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143" w:rsidRDefault="00674209" w:rsidP="00674209">
      <w:pPr>
        <w:jc w:val="center"/>
        <w:rPr>
          <w:rFonts w:ascii="標楷體" w:hAnsi="標楷體"/>
          <w:sz w:val="40"/>
          <w:szCs w:val="40"/>
        </w:rPr>
      </w:pPr>
      <w:r w:rsidRPr="00674209">
        <w:rPr>
          <w:rFonts w:ascii="標楷體" w:hAnsi="標楷體" w:hint="eastAsia"/>
          <w:sz w:val="40"/>
          <w:szCs w:val="40"/>
        </w:rPr>
        <w:t>發展觀光條例</w:t>
      </w:r>
      <w:r>
        <w:rPr>
          <w:rFonts w:ascii="標楷體" w:hAnsi="標楷體" w:hint="eastAsia"/>
          <w:sz w:val="40"/>
          <w:szCs w:val="40"/>
        </w:rPr>
        <w:t>修正</w:t>
      </w:r>
      <w:r w:rsidRPr="00674209">
        <w:rPr>
          <w:rFonts w:ascii="標楷體" w:hAnsi="標楷體" w:hint="eastAsia"/>
          <w:sz w:val="40"/>
          <w:szCs w:val="40"/>
        </w:rPr>
        <w:t>條文對照表</w:t>
      </w:r>
    </w:p>
    <w:p w:rsidR="00674209" w:rsidRPr="00086143" w:rsidRDefault="00086143" w:rsidP="00086143">
      <w:pPr>
        <w:jc w:val="right"/>
        <w:rPr>
          <w:sz w:val="24"/>
        </w:rPr>
      </w:pPr>
      <w:r w:rsidRPr="00086143">
        <w:rPr>
          <w:rFonts w:ascii="標楷體" w:hAnsi="標楷體" w:hint="eastAsia"/>
          <w:sz w:val="24"/>
        </w:rPr>
        <w:t>(111.5.18總統公布</w:t>
      </w:r>
      <w:r w:rsidR="008B5B10">
        <w:rPr>
          <w:rFonts w:ascii="標楷體" w:hAnsi="標楷體" w:hint="eastAsia"/>
          <w:sz w:val="24"/>
        </w:rPr>
        <w:t>修正</w:t>
      </w:r>
      <w:r w:rsidRPr="00086143">
        <w:rPr>
          <w:rFonts w:ascii="標楷體" w:hAnsi="標楷體" w:hint="eastAsia"/>
          <w:sz w:val="24"/>
        </w:rPr>
        <w:t>)</w:t>
      </w:r>
    </w:p>
    <w:tbl>
      <w:tblPr>
        <w:tblW w:w="5000" w:type="pct"/>
        <w:tblInd w:w="-3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7"/>
        <w:gridCol w:w="3026"/>
        <w:gridCol w:w="3028"/>
        <w:gridCol w:w="2892"/>
        <w:gridCol w:w="69"/>
      </w:tblGrid>
      <w:tr w:rsidR="00EB396A" w:rsidRPr="008334C0" w:rsidTr="005054BD">
        <w:trPr>
          <w:gridAfter w:val="1"/>
          <w:wAfter w:w="69" w:type="dxa"/>
          <w:trHeight w:val="476"/>
        </w:trPr>
        <w:tc>
          <w:tcPr>
            <w:tcW w:w="3063" w:type="dxa"/>
            <w:gridSpan w:val="2"/>
            <w:tcBorders>
              <w:top w:val="single" w:sz="4" w:space="0" w:color="auto"/>
              <w:left w:val="single" w:sz="8" w:space="0" w:color="auto"/>
              <w:bottom w:val="single" w:sz="4" w:space="0" w:color="auto"/>
              <w:right w:val="single" w:sz="4" w:space="0" w:color="auto"/>
            </w:tcBorders>
          </w:tcPr>
          <w:p w:rsidR="00EB396A" w:rsidRPr="000C507D" w:rsidRDefault="00EB396A" w:rsidP="00EB396A">
            <w:pPr>
              <w:pStyle w:val="a3"/>
              <w:kinsoku w:val="0"/>
              <w:spacing w:line="240" w:lineRule="auto"/>
              <w:ind w:left="241" w:hangingChars="100" w:hanging="241"/>
              <w:jc w:val="center"/>
              <w:rPr>
                <w:rFonts w:ascii="標楷體" w:eastAsia="標楷體" w:hAnsi="標楷體"/>
                <w:color w:val="000000"/>
                <w:szCs w:val="24"/>
              </w:rPr>
            </w:pPr>
            <w:r>
              <w:rPr>
                <w:rFonts w:ascii="標楷體" w:eastAsia="標楷體" w:hAnsi="標楷體" w:hint="eastAsia"/>
                <w:color w:val="000000"/>
                <w:szCs w:val="24"/>
              </w:rPr>
              <w:t>修正條文</w:t>
            </w:r>
          </w:p>
        </w:tc>
        <w:tc>
          <w:tcPr>
            <w:tcW w:w="3028" w:type="dxa"/>
            <w:tcBorders>
              <w:top w:val="single" w:sz="4" w:space="0" w:color="auto"/>
              <w:left w:val="single" w:sz="4" w:space="0" w:color="auto"/>
              <w:bottom w:val="single" w:sz="4" w:space="0" w:color="auto"/>
              <w:right w:val="single" w:sz="4" w:space="0" w:color="auto"/>
            </w:tcBorders>
          </w:tcPr>
          <w:p w:rsidR="00EB396A" w:rsidRPr="004830B6" w:rsidRDefault="00EB396A" w:rsidP="00EB396A">
            <w:pPr>
              <w:pStyle w:val="a3"/>
              <w:kinsoku w:val="0"/>
              <w:spacing w:line="240" w:lineRule="auto"/>
              <w:ind w:left="241" w:hangingChars="100" w:hanging="241"/>
              <w:jc w:val="center"/>
              <w:rPr>
                <w:rFonts w:ascii="標楷體" w:eastAsia="標楷體" w:hAnsi="標楷體"/>
                <w:szCs w:val="24"/>
                <w:shd w:val="pct15" w:color="auto" w:fill="FFFFFF"/>
              </w:rPr>
            </w:pPr>
            <w:r w:rsidRPr="00EB396A">
              <w:rPr>
                <w:rFonts w:ascii="標楷體" w:eastAsia="標楷體" w:hAnsi="標楷體" w:hint="eastAsia"/>
                <w:szCs w:val="24"/>
              </w:rPr>
              <w:t>原條文</w:t>
            </w:r>
          </w:p>
        </w:tc>
        <w:tc>
          <w:tcPr>
            <w:tcW w:w="2892" w:type="dxa"/>
            <w:tcBorders>
              <w:top w:val="single" w:sz="4" w:space="0" w:color="auto"/>
              <w:left w:val="single" w:sz="4" w:space="0" w:color="auto"/>
              <w:bottom w:val="single" w:sz="4" w:space="0" w:color="auto"/>
              <w:right w:val="single" w:sz="8" w:space="0" w:color="auto"/>
            </w:tcBorders>
          </w:tcPr>
          <w:p w:rsidR="00EB396A" w:rsidRPr="003733A6" w:rsidRDefault="00EB396A" w:rsidP="00EB396A">
            <w:pPr>
              <w:pStyle w:val="-1"/>
              <w:kinsoku w:val="0"/>
              <w:spacing w:beforeLines="0" w:before="0" w:afterLines="0" w:after="0"/>
              <w:ind w:left="526"/>
              <w:rPr>
                <w:rFonts w:cs="Times New Roman"/>
                <w:color w:val="000000"/>
                <w:kern w:val="0"/>
                <w:sz w:val="24"/>
                <w:szCs w:val="24"/>
              </w:rPr>
            </w:pPr>
            <w:r>
              <w:rPr>
                <w:rFonts w:cs="Times New Roman" w:hint="eastAsia"/>
                <w:color w:val="000000"/>
                <w:kern w:val="0"/>
                <w:sz w:val="24"/>
                <w:szCs w:val="24"/>
              </w:rPr>
              <w:t xml:space="preserve">    說明</w:t>
            </w:r>
          </w:p>
        </w:tc>
      </w:tr>
      <w:tr w:rsidR="004A3291" w:rsidRPr="008334C0" w:rsidTr="005054BD">
        <w:trPr>
          <w:gridAfter w:val="1"/>
          <w:wAfter w:w="69" w:type="dxa"/>
          <w:trHeight w:val="476"/>
        </w:trPr>
        <w:tc>
          <w:tcPr>
            <w:tcW w:w="3063" w:type="dxa"/>
            <w:gridSpan w:val="2"/>
            <w:tcBorders>
              <w:top w:val="single" w:sz="4" w:space="0" w:color="auto"/>
              <w:left w:val="single" w:sz="8" w:space="0" w:color="auto"/>
              <w:bottom w:val="single" w:sz="4" w:space="0" w:color="auto"/>
              <w:right w:val="single" w:sz="4" w:space="0" w:color="auto"/>
            </w:tcBorders>
          </w:tcPr>
          <w:p w:rsidR="004A3291" w:rsidRPr="008334C0" w:rsidRDefault="00217F9E" w:rsidP="009C2A36">
            <w:pPr>
              <w:pStyle w:val="a3"/>
              <w:kinsoku w:val="0"/>
              <w:spacing w:line="240" w:lineRule="auto"/>
              <w:ind w:left="241" w:hangingChars="100" w:hanging="241"/>
              <w:rPr>
                <w:rFonts w:ascii="標楷體" w:eastAsia="標楷體" w:hAnsi="標楷體"/>
                <w:szCs w:val="24"/>
              </w:rPr>
            </w:pPr>
            <w:r w:rsidRPr="00217F9E">
              <w:rPr>
                <w:rFonts w:ascii="標楷體" w:eastAsia="標楷體" w:hAnsi="標楷體" w:hint="eastAsia"/>
                <w:szCs w:val="24"/>
              </w:rPr>
              <w:t>第二十九條</w:t>
            </w:r>
            <w:r w:rsidR="004A3291" w:rsidRPr="009165FB">
              <w:rPr>
                <w:rFonts w:ascii="標楷體" w:eastAsia="標楷體" w:hAnsi="標楷體" w:hint="eastAsia"/>
                <w:b/>
                <w:color w:val="0070C0"/>
                <w:szCs w:val="24"/>
              </w:rPr>
              <w:t xml:space="preserve">  </w:t>
            </w:r>
            <w:r w:rsidR="004A3291" w:rsidRPr="00AF4B4F">
              <w:rPr>
                <w:rFonts w:ascii="標楷體" w:eastAsia="標楷體" w:hAnsi="標楷體" w:hint="eastAsia"/>
                <w:szCs w:val="24"/>
              </w:rPr>
              <w:t>旅行業辦理團體旅遊或個別旅客旅遊時，應與旅客訂定書面契約</w:t>
            </w:r>
            <w:r w:rsidR="004A3291" w:rsidRPr="00B028D7">
              <w:rPr>
                <w:rFonts w:ascii="標楷體" w:eastAsia="標楷體" w:hAnsi="標楷體" w:hint="eastAsia"/>
                <w:color w:val="C00000"/>
                <w:szCs w:val="24"/>
                <w:u w:val="single"/>
              </w:rPr>
              <w:t>，並得以電子簽章法規定之電子文件為之</w:t>
            </w:r>
            <w:r w:rsidR="004A3291" w:rsidRPr="00AF4B4F">
              <w:rPr>
                <w:rFonts w:ascii="標楷體" w:eastAsia="標楷體" w:hAnsi="標楷體" w:hint="eastAsia"/>
                <w:szCs w:val="24"/>
              </w:rPr>
              <w:t>。</w:t>
            </w:r>
          </w:p>
          <w:p w:rsidR="004A3291" w:rsidRDefault="004A3291" w:rsidP="009C2A36">
            <w:pPr>
              <w:pStyle w:val="a3"/>
              <w:kinsoku w:val="0"/>
              <w:spacing w:line="240" w:lineRule="auto"/>
              <w:ind w:leftChars="100" w:left="271" w:firstLineChars="200" w:firstLine="482"/>
              <w:rPr>
                <w:rFonts w:ascii="標楷體" w:eastAsia="標楷體" w:hAnsi="標楷體"/>
                <w:szCs w:val="24"/>
              </w:rPr>
            </w:pPr>
            <w:r w:rsidRPr="008334C0">
              <w:rPr>
                <w:rFonts w:ascii="標楷體" w:eastAsia="標楷體" w:hAnsi="標楷體" w:hint="eastAsia"/>
                <w:szCs w:val="24"/>
              </w:rPr>
              <w:t>前項契約之格式、應記載及不得記載事項，由中央主管機關定之。</w:t>
            </w:r>
          </w:p>
          <w:p w:rsidR="004A3291" w:rsidRPr="006D38BC" w:rsidRDefault="004A3291" w:rsidP="009C2A36">
            <w:pPr>
              <w:pStyle w:val="a3"/>
              <w:kinsoku w:val="0"/>
              <w:spacing w:line="240" w:lineRule="auto"/>
              <w:ind w:leftChars="100" w:left="271" w:firstLineChars="200" w:firstLine="482"/>
              <w:rPr>
                <w:rFonts w:ascii="標楷體" w:eastAsia="標楷體" w:hAnsi="標楷體"/>
                <w:color w:val="000000"/>
                <w:szCs w:val="24"/>
              </w:rPr>
            </w:pPr>
            <w:r w:rsidRPr="006D38BC">
              <w:rPr>
                <w:rFonts w:ascii="標楷體" w:eastAsia="標楷體" w:hAnsi="標楷體" w:hint="eastAsia"/>
                <w:color w:val="000000"/>
                <w:szCs w:val="24"/>
              </w:rPr>
              <w:t>旅行業將中央主管機關訂定之契約書格式公開並印製於收據憑證交付旅客者，除另有約定外，視為已依第一項規定與旅客訂約。</w:t>
            </w:r>
          </w:p>
        </w:tc>
        <w:tc>
          <w:tcPr>
            <w:tcW w:w="3028" w:type="dxa"/>
            <w:tcBorders>
              <w:top w:val="single" w:sz="4" w:space="0" w:color="auto"/>
              <w:left w:val="single" w:sz="4" w:space="0" w:color="auto"/>
              <w:bottom w:val="single" w:sz="4" w:space="0" w:color="auto"/>
              <w:right w:val="single" w:sz="4" w:space="0" w:color="auto"/>
            </w:tcBorders>
          </w:tcPr>
          <w:p w:rsidR="004A3291" w:rsidRPr="008334C0" w:rsidRDefault="004A3291" w:rsidP="009C2A36">
            <w:pPr>
              <w:pStyle w:val="a3"/>
              <w:kinsoku w:val="0"/>
              <w:spacing w:line="240" w:lineRule="auto"/>
              <w:ind w:left="241" w:hangingChars="100" w:hanging="241"/>
              <w:rPr>
                <w:rFonts w:ascii="標楷體" w:eastAsia="標楷體" w:hAnsi="標楷體"/>
                <w:szCs w:val="24"/>
              </w:rPr>
            </w:pPr>
            <w:r w:rsidRPr="00217F9E">
              <w:rPr>
                <w:rFonts w:ascii="標楷體" w:eastAsia="標楷體" w:hAnsi="標楷體" w:hint="eastAsia"/>
                <w:szCs w:val="24"/>
              </w:rPr>
              <w:t>第二十九條</w:t>
            </w:r>
            <w:r w:rsidRPr="008334C0">
              <w:rPr>
                <w:rFonts w:ascii="標楷體" w:eastAsia="標楷體" w:hAnsi="標楷體" w:hint="eastAsia"/>
                <w:szCs w:val="24"/>
              </w:rPr>
              <w:t xml:space="preserve">  旅行業辦理團體旅遊或個別旅客旅遊時，應與旅客訂定書面契約。</w:t>
            </w:r>
          </w:p>
          <w:p w:rsidR="004A3291" w:rsidRPr="008334C0" w:rsidRDefault="004A3291" w:rsidP="009C2A36">
            <w:pPr>
              <w:pStyle w:val="a3"/>
              <w:kinsoku w:val="0"/>
              <w:spacing w:line="240" w:lineRule="auto"/>
              <w:ind w:leftChars="100" w:left="271" w:firstLineChars="200" w:firstLine="482"/>
              <w:rPr>
                <w:rFonts w:ascii="標楷體" w:eastAsia="標楷體" w:hAnsi="標楷體"/>
                <w:szCs w:val="24"/>
              </w:rPr>
            </w:pPr>
            <w:r w:rsidRPr="008334C0">
              <w:rPr>
                <w:rFonts w:ascii="標楷體" w:eastAsia="標楷體" w:hAnsi="標楷體" w:hint="eastAsia"/>
                <w:szCs w:val="24"/>
              </w:rPr>
              <w:t>前項契約之格式、應記載及不得記載事項，由中央主管機關定之。</w:t>
            </w:r>
          </w:p>
          <w:p w:rsidR="004A3291" w:rsidRPr="00482A88" w:rsidRDefault="004A3291" w:rsidP="009C2A36">
            <w:pPr>
              <w:pStyle w:val="a3"/>
              <w:kinsoku w:val="0"/>
              <w:spacing w:line="240" w:lineRule="auto"/>
              <w:ind w:leftChars="100" w:left="271" w:firstLineChars="200" w:firstLine="482"/>
              <w:rPr>
                <w:rFonts w:ascii="標楷體" w:eastAsia="標楷體" w:hAnsi="標楷體"/>
                <w:color w:val="C00000"/>
                <w:szCs w:val="24"/>
              </w:rPr>
            </w:pPr>
            <w:r w:rsidRPr="006D38BC">
              <w:rPr>
                <w:rFonts w:ascii="標楷體" w:eastAsia="標楷體" w:hAnsi="標楷體" w:hint="eastAsia"/>
                <w:color w:val="000000"/>
                <w:szCs w:val="24"/>
              </w:rPr>
              <w:t>旅行業將中央主管機關訂定之契約書格式公開並印製於收據憑證交付旅客者，除另有約定外，視為已依第一項規定與旅客訂約</w:t>
            </w:r>
            <w:r w:rsidRPr="00482A88">
              <w:rPr>
                <w:rFonts w:ascii="標楷體" w:eastAsia="標楷體" w:hAnsi="標楷體" w:hint="eastAsia"/>
                <w:color w:val="C00000"/>
                <w:szCs w:val="24"/>
              </w:rPr>
              <w:t>。</w:t>
            </w:r>
          </w:p>
        </w:tc>
        <w:tc>
          <w:tcPr>
            <w:tcW w:w="2892" w:type="dxa"/>
            <w:tcBorders>
              <w:top w:val="single" w:sz="4" w:space="0" w:color="auto"/>
              <w:left w:val="single" w:sz="4" w:space="0" w:color="auto"/>
              <w:bottom w:val="single" w:sz="4" w:space="0" w:color="auto"/>
              <w:right w:val="single" w:sz="8" w:space="0" w:color="auto"/>
            </w:tcBorders>
          </w:tcPr>
          <w:p w:rsidR="004A3291" w:rsidRDefault="004A3291" w:rsidP="004A3291">
            <w:pPr>
              <w:pStyle w:val="-1"/>
              <w:numPr>
                <w:ilvl w:val="0"/>
                <w:numId w:val="8"/>
              </w:numPr>
              <w:kinsoku w:val="0"/>
              <w:spacing w:beforeLines="0" w:before="0" w:afterLines="0" w:after="0"/>
              <w:ind w:left="526" w:hanging="526"/>
              <w:rPr>
                <w:rFonts w:cs="Times New Roman"/>
                <w:color w:val="000000"/>
                <w:kern w:val="0"/>
                <w:sz w:val="24"/>
                <w:szCs w:val="24"/>
              </w:rPr>
            </w:pPr>
            <w:r w:rsidRPr="003733A6">
              <w:rPr>
                <w:rFonts w:cs="Times New Roman" w:hint="eastAsia"/>
                <w:color w:val="000000"/>
                <w:kern w:val="0"/>
                <w:sz w:val="24"/>
                <w:szCs w:val="24"/>
              </w:rPr>
              <w:t>條次變更。</w:t>
            </w:r>
          </w:p>
          <w:p w:rsidR="004A3291" w:rsidRPr="00900710" w:rsidRDefault="004A3291" w:rsidP="004A3291">
            <w:pPr>
              <w:pStyle w:val="-1"/>
              <w:numPr>
                <w:ilvl w:val="0"/>
                <w:numId w:val="8"/>
              </w:numPr>
              <w:kinsoku w:val="0"/>
              <w:spacing w:beforeLines="0" w:before="0" w:afterLines="0" w:after="0"/>
              <w:ind w:left="484" w:hanging="484"/>
              <w:rPr>
                <w:rFonts w:cs="Times New Roman"/>
                <w:color w:val="000000"/>
                <w:kern w:val="0"/>
                <w:sz w:val="24"/>
                <w:szCs w:val="24"/>
              </w:rPr>
            </w:pPr>
            <w:r w:rsidRPr="00900710">
              <w:rPr>
                <w:rFonts w:cs="Times New Roman" w:hint="eastAsia"/>
                <w:color w:val="000000"/>
                <w:kern w:val="0"/>
                <w:sz w:val="24"/>
                <w:szCs w:val="24"/>
              </w:rPr>
              <w:t>鑒於電子化及電子商務盛行，契約之</w:t>
            </w:r>
            <w:proofErr w:type="gramStart"/>
            <w:r w:rsidRPr="00900710">
              <w:rPr>
                <w:rFonts w:cs="Times New Roman" w:hint="eastAsia"/>
                <w:color w:val="000000"/>
                <w:kern w:val="0"/>
                <w:sz w:val="24"/>
                <w:szCs w:val="24"/>
              </w:rPr>
              <w:t>要式性不再</w:t>
            </w:r>
            <w:proofErr w:type="gramEnd"/>
            <w:r w:rsidRPr="00900710">
              <w:rPr>
                <w:rFonts w:cs="Times New Roman" w:hint="eastAsia"/>
                <w:color w:val="000000"/>
                <w:kern w:val="0"/>
                <w:sz w:val="24"/>
                <w:szCs w:val="24"/>
              </w:rPr>
              <w:t>侷限於書面紙本，為簡政便民需求，減少雙方當事人締約成本，參照電子簽章法規定，增訂第一項後段文字。</w:t>
            </w:r>
          </w:p>
          <w:p w:rsidR="004A3291" w:rsidRPr="009678BB" w:rsidRDefault="004A3291" w:rsidP="009C2A36">
            <w:pPr>
              <w:pStyle w:val="-1"/>
              <w:kinsoku w:val="0"/>
              <w:spacing w:beforeLines="0" w:before="0" w:afterLines="0" w:after="0"/>
              <w:ind w:left="528"/>
              <w:rPr>
                <w:rFonts w:cs="Times New Roman"/>
                <w:color w:val="000000"/>
                <w:kern w:val="0"/>
                <w:sz w:val="24"/>
                <w:szCs w:val="24"/>
                <w:u w:val="single"/>
              </w:rPr>
            </w:pPr>
          </w:p>
        </w:tc>
      </w:tr>
      <w:tr w:rsidR="0012339A" w:rsidRPr="008334C0" w:rsidTr="005054BD">
        <w:trPr>
          <w:gridAfter w:val="1"/>
          <w:wAfter w:w="69" w:type="dxa"/>
          <w:trHeight w:val="476"/>
        </w:trPr>
        <w:tc>
          <w:tcPr>
            <w:tcW w:w="3063" w:type="dxa"/>
            <w:gridSpan w:val="2"/>
          </w:tcPr>
          <w:p w:rsidR="0012339A" w:rsidRPr="00076610" w:rsidRDefault="00217F9E" w:rsidP="003C4AB8">
            <w:pPr>
              <w:kinsoku w:val="0"/>
              <w:ind w:leftChars="-1" w:left="284" w:hangingChars="119" w:hanging="287"/>
              <w:jc w:val="both"/>
              <w:rPr>
                <w:rFonts w:ascii="標楷體" w:hAnsi="標楷體"/>
                <w:color w:val="C00000"/>
                <w:kern w:val="0"/>
                <w:sz w:val="24"/>
                <w:u w:val="single"/>
              </w:rPr>
            </w:pPr>
            <w:r w:rsidRPr="00217F9E">
              <w:rPr>
                <w:rFonts w:ascii="標楷體" w:hAnsi="標楷體" w:hint="eastAsia"/>
                <w:sz w:val="24"/>
              </w:rPr>
              <w:t>第三十一條</w:t>
            </w:r>
            <w:r w:rsidR="0012339A" w:rsidRPr="00076610">
              <w:rPr>
                <w:rFonts w:ascii="標楷體" w:hAnsi="標楷體" w:hint="eastAsia"/>
                <w:color w:val="000000"/>
                <w:sz w:val="24"/>
              </w:rPr>
              <w:t xml:space="preserve">  觀光旅館業、旅館業、旅行業、觀光遊樂業及民宿經營者，於經營各該業務時，應依規定</w:t>
            </w:r>
            <w:r w:rsidR="0012339A" w:rsidRPr="00E37829">
              <w:rPr>
                <w:rFonts w:ascii="標楷體" w:hAnsi="標楷體" w:hint="eastAsia"/>
                <w:color w:val="000000"/>
                <w:sz w:val="24"/>
              </w:rPr>
              <w:t>投保</w:t>
            </w:r>
            <w:r w:rsidR="0012339A" w:rsidRPr="00076610">
              <w:rPr>
                <w:rFonts w:ascii="標楷體" w:hAnsi="標楷體" w:hint="eastAsia"/>
                <w:b/>
                <w:color w:val="000000"/>
                <w:sz w:val="24"/>
              </w:rPr>
              <w:t>責任保險</w:t>
            </w:r>
            <w:r w:rsidR="0012339A" w:rsidRPr="00076610">
              <w:rPr>
                <w:rFonts w:ascii="標楷體" w:hAnsi="標楷體" w:hint="eastAsia"/>
                <w:color w:val="000000"/>
                <w:sz w:val="24"/>
              </w:rPr>
              <w:t>。</w:t>
            </w:r>
          </w:p>
          <w:p w:rsidR="0012339A" w:rsidRPr="00076610" w:rsidRDefault="0012339A" w:rsidP="003C4AB8">
            <w:pPr>
              <w:tabs>
                <w:tab w:val="left" w:pos="2520"/>
              </w:tabs>
              <w:spacing w:line="380" w:lineRule="exact"/>
              <w:ind w:leftChars="150" w:left="406" w:rightChars="50" w:right="135" w:firstLineChars="200" w:firstLine="482"/>
              <w:jc w:val="both"/>
              <w:rPr>
                <w:sz w:val="24"/>
              </w:rPr>
            </w:pPr>
            <w:r w:rsidRPr="00076610">
              <w:rPr>
                <w:rFonts w:ascii="標楷體" w:hAnsi="標楷體" w:hint="eastAsia"/>
                <w:color w:val="000000"/>
                <w:sz w:val="24"/>
              </w:rPr>
              <w:t xml:space="preserve"> </w:t>
            </w:r>
            <w:r w:rsidRPr="00076610">
              <w:rPr>
                <w:rFonts w:hint="eastAsia"/>
                <w:sz w:val="24"/>
              </w:rPr>
              <w:t>旅行業辦理旅客出國及國內旅遊業務時，應依規定投保履約保證保險。</w:t>
            </w:r>
          </w:p>
          <w:p w:rsidR="0012339A" w:rsidRPr="00076610" w:rsidRDefault="0012339A" w:rsidP="003C4AB8">
            <w:pPr>
              <w:tabs>
                <w:tab w:val="left" w:pos="2520"/>
              </w:tabs>
              <w:spacing w:line="380" w:lineRule="exact"/>
              <w:ind w:leftChars="150" w:left="406" w:rightChars="50" w:right="135" w:firstLineChars="200" w:firstLine="482"/>
              <w:jc w:val="both"/>
              <w:rPr>
                <w:sz w:val="24"/>
              </w:rPr>
            </w:pPr>
            <w:r w:rsidRPr="00076610">
              <w:rPr>
                <w:rFonts w:hint="eastAsia"/>
                <w:sz w:val="24"/>
              </w:rPr>
              <w:t>前二項各行業應投保之保險範圍及金額，由中央主管機關會商有關機關定之。</w:t>
            </w:r>
          </w:p>
          <w:p w:rsidR="0012339A" w:rsidRPr="00076610" w:rsidRDefault="0012339A" w:rsidP="003C4AB8">
            <w:pPr>
              <w:tabs>
                <w:tab w:val="left" w:pos="2520"/>
              </w:tabs>
              <w:spacing w:line="380" w:lineRule="exact"/>
              <w:ind w:leftChars="150" w:left="406" w:rightChars="50" w:right="135" w:firstLineChars="200" w:firstLine="482"/>
              <w:jc w:val="both"/>
              <w:rPr>
                <w:sz w:val="24"/>
              </w:rPr>
            </w:pPr>
            <w:r w:rsidRPr="00076610">
              <w:rPr>
                <w:rFonts w:hint="eastAsia"/>
                <w:sz w:val="24"/>
                <w:u w:val="single"/>
              </w:rPr>
              <w:t>旅行業辦理旅遊行程期間因意外事故致旅客或隨團服務人員死亡或傷害，而受下列之人請求時，</w:t>
            </w:r>
            <w:r w:rsidRPr="007E7EEC">
              <w:rPr>
                <w:rFonts w:hint="eastAsia"/>
                <w:color w:val="C00000"/>
                <w:sz w:val="24"/>
                <w:u w:val="single"/>
              </w:rPr>
              <w:t>不論其有無過失</w:t>
            </w:r>
            <w:r w:rsidRPr="00076610">
              <w:rPr>
                <w:rFonts w:hint="eastAsia"/>
                <w:sz w:val="24"/>
                <w:u w:val="single"/>
              </w:rPr>
              <w:t>，請求權人得於前項</w:t>
            </w:r>
            <w:r w:rsidRPr="00076610">
              <w:rPr>
                <w:rFonts w:hint="eastAsia"/>
                <w:sz w:val="24"/>
                <w:u w:val="single"/>
              </w:rPr>
              <w:lastRenderedPageBreak/>
              <w:t>所定之保險範圍及金額內，依本條例規定向第一項責任保險之保險人請求保險給付：</w:t>
            </w:r>
          </w:p>
          <w:p w:rsidR="0012339A" w:rsidRPr="00076610" w:rsidRDefault="0012339A" w:rsidP="00B028D7">
            <w:pPr>
              <w:tabs>
                <w:tab w:val="left" w:pos="2520"/>
              </w:tabs>
              <w:spacing w:line="380" w:lineRule="exact"/>
              <w:ind w:leftChars="150" w:left="895" w:rightChars="50" w:right="135" w:hangingChars="203" w:hanging="489"/>
              <w:jc w:val="both"/>
              <w:rPr>
                <w:sz w:val="24"/>
              </w:rPr>
            </w:pPr>
            <w:r w:rsidRPr="00076610">
              <w:rPr>
                <w:rFonts w:hint="eastAsia"/>
                <w:sz w:val="24"/>
              </w:rPr>
              <w:t>一、</w:t>
            </w:r>
            <w:r w:rsidRPr="00076610">
              <w:rPr>
                <w:rFonts w:hint="eastAsia"/>
                <w:sz w:val="24"/>
                <w:u w:val="single"/>
              </w:rPr>
              <w:t>因意外事故致旅客或隨團服務人員傷害者，為受害人本人。</w:t>
            </w:r>
          </w:p>
          <w:p w:rsidR="0012339A" w:rsidRPr="00076610" w:rsidRDefault="0012339A" w:rsidP="00B028D7">
            <w:pPr>
              <w:tabs>
                <w:tab w:val="left" w:pos="2520"/>
              </w:tabs>
              <w:spacing w:line="380" w:lineRule="exact"/>
              <w:ind w:leftChars="172" w:left="979" w:rightChars="50" w:right="135" w:hangingChars="213" w:hanging="513"/>
              <w:jc w:val="both"/>
              <w:rPr>
                <w:sz w:val="24"/>
              </w:rPr>
            </w:pPr>
            <w:r w:rsidRPr="00076610">
              <w:rPr>
                <w:rFonts w:hint="eastAsia"/>
                <w:sz w:val="24"/>
              </w:rPr>
              <w:t>二、</w:t>
            </w:r>
            <w:r w:rsidRPr="00076610">
              <w:rPr>
                <w:rFonts w:hint="eastAsia"/>
                <w:sz w:val="24"/>
                <w:u w:val="single"/>
              </w:rPr>
              <w:t>因意外事故致旅客或隨團服務人員死亡者，請求順位如下：</w:t>
            </w:r>
          </w:p>
          <w:p w:rsidR="0012339A" w:rsidRPr="00076610" w:rsidRDefault="0012339A" w:rsidP="003C4AB8">
            <w:pPr>
              <w:tabs>
                <w:tab w:val="left" w:pos="2520"/>
              </w:tabs>
              <w:spacing w:line="380" w:lineRule="exact"/>
              <w:ind w:leftChars="200" w:left="1024" w:rightChars="50" w:right="135" w:hangingChars="200" w:hanging="482"/>
              <w:jc w:val="both"/>
              <w:rPr>
                <w:sz w:val="24"/>
              </w:rPr>
            </w:pPr>
            <w:r w:rsidRPr="00076610">
              <w:rPr>
                <w:rFonts w:hint="eastAsia"/>
                <w:sz w:val="24"/>
              </w:rPr>
              <w:t>(</w:t>
            </w:r>
            <w:proofErr w:type="gramStart"/>
            <w:r w:rsidRPr="00076610">
              <w:rPr>
                <w:rFonts w:hint="eastAsia"/>
                <w:sz w:val="24"/>
              </w:rPr>
              <w:t>一</w:t>
            </w:r>
            <w:proofErr w:type="gramEnd"/>
            <w:r w:rsidRPr="00076610">
              <w:rPr>
                <w:rFonts w:hint="eastAsia"/>
                <w:sz w:val="24"/>
              </w:rPr>
              <w:t>)</w:t>
            </w:r>
            <w:r w:rsidRPr="00076610">
              <w:rPr>
                <w:rFonts w:hint="eastAsia"/>
                <w:sz w:val="24"/>
                <w:u w:val="single"/>
              </w:rPr>
              <w:t>父母、子女及配偶。</w:t>
            </w:r>
          </w:p>
          <w:p w:rsidR="0012339A" w:rsidRPr="00076610" w:rsidRDefault="0012339A" w:rsidP="003C4AB8">
            <w:pPr>
              <w:tabs>
                <w:tab w:val="left" w:pos="2520"/>
              </w:tabs>
              <w:spacing w:line="380" w:lineRule="exact"/>
              <w:ind w:leftChars="200" w:left="1024" w:rightChars="50" w:right="135" w:hangingChars="200" w:hanging="482"/>
              <w:jc w:val="both"/>
              <w:rPr>
                <w:sz w:val="24"/>
              </w:rPr>
            </w:pPr>
            <w:r w:rsidRPr="00076610">
              <w:rPr>
                <w:rFonts w:hint="eastAsia"/>
                <w:sz w:val="24"/>
              </w:rPr>
              <w:t>(</w:t>
            </w:r>
            <w:r w:rsidRPr="00076610">
              <w:rPr>
                <w:rFonts w:hint="eastAsia"/>
                <w:sz w:val="24"/>
              </w:rPr>
              <w:t>二</w:t>
            </w:r>
            <w:r w:rsidRPr="00076610">
              <w:rPr>
                <w:rFonts w:hint="eastAsia"/>
                <w:sz w:val="24"/>
              </w:rPr>
              <w:t>)</w:t>
            </w:r>
            <w:r w:rsidRPr="00076610">
              <w:rPr>
                <w:rFonts w:hint="eastAsia"/>
                <w:sz w:val="24"/>
                <w:u w:val="single"/>
              </w:rPr>
              <w:t>祖父母。</w:t>
            </w:r>
          </w:p>
          <w:p w:rsidR="0012339A" w:rsidRPr="00076610" w:rsidRDefault="0012339A" w:rsidP="003C4AB8">
            <w:pPr>
              <w:tabs>
                <w:tab w:val="left" w:pos="2520"/>
              </w:tabs>
              <w:spacing w:line="380" w:lineRule="exact"/>
              <w:ind w:leftChars="200" w:left="1024" w:rightChars="50" w:right="135" w:hangingChars="200" w:hanging="482"/>
              <w:jc w:val="both"/>
              <w:rPr>
                <w:sz w:val="24"/>
              </w:rPr>
            </w:pPr>
            <w:r w:rsidRPr="00076610">
              <w:rPr>
                <w:rFonts w:hint="eastAsia"/>
                <w:sz w:val="24"/>
              </w:rPr>
              <w:t>(</w:t>
            </w:r>
            <w:r w:rsidRPr="00076610">
              <w:rPr>
                <w:rFonts w:hint="eastAsia"/>
                <w:sz w:val="24"/>
              </w:rPr>
              <w:t>三</w:t>
            </w:r>
            <w:r w:rsidRPr="00076610">
              <w:rPr>
                <w:rFonts w:hint="eastAsia"/>
                <w:sz w:val="24"/>
              </w:rPr>
              <w:t>)</w:t>
            </w:r>
            <w:r w:rsidRPr="00076610">
              <w:rPr>
                <w:rFonts w:hint="eastAsia"/>
                <w:sz w:val="24"/>
                <w:u w:val="single"/>
              </w:rPr>
              <w:t>孫子女。</w:t>
            </w:r>
          </w:p>
          <w:p w:rsidR="0012339A" w:rsidRPr="00076610" w:rsidRDefault="0012339A" w:rsidP="003C4AB8">
            <w:pPr>
              <w:tabs>
                <w:tab w:val="left" w:pos="2520"/>
              </w:tabs>
              <w:spacing w:line="380" w:lineRule="exact"/>
              <w:ind w:leftChars="200" w:left="1024" w:rightChars="50" w:right="135" w:hangingChars="200" w:hanging="482"/>
              <w:jc w:val="both"/>
              <w:rPr>
                <w:sz w:val="24"/>
              </w:rPr>
            </w:pPr>
            <w:r w:rsidRPr="00076610">
              <w:rPr>
                <w:rFonts w:hint="eastAsia"/>
                <w:sz w:val="24"/>
              </w:rPr>
              <w:t>(</w:t>
            </w:r>
            <w:r w:rsidRPr="00076610">
              <w:rPr>
                <w:rFonts w:hint="eastAsia"/>
                <w:sz w:val="24"/>
              </w:rPr>
              <w:t>四</w:t>
            </w:r>
            <w:r w:rsidRPr="00076610">
              <w:rPr>
                <w:rFonts w:hint="eastAsia"/>
                <w:sz w:val="24"/>
              </w:rPr>
              <w:t>)</w:t>
            </w:r>
            <w:r w:rsidRPr="00076610">
              <w:rPr>
                <w:rFonts w:hint="eastAsia"/>
                <w:sz w:val="24"/>
                <w:u w:val="single"/>
              </w:rPr>
              <w:t>兄弟</w:t>
            </w:r>
            <w:proofErr w:type="gramStart"/>
            <w:r w:rsidRPr="00076610">
              <w:rPr>
                <w:rFonts w:hint="eastAsia"/>
                <w:sz w:val="24"/>
                <w:u w:val="single"/>
              </w:rPr>
              <w:t>姊</w:t>
            </w:r>
            <w:proofErr w:type="gramEnd"/>
            <w:r w:rsidRPr="00076610">
              <w:rPr>
                <w:rFonts w:hint="eastAsia"/>
                <w:sz w:val="24"/>
                <w:u w:val="single"/>
              </w:rPr>
              <w:t>妺。</w:t>
            </w:r>
          </w:p>
          <w:p w:rsidR="0012339A" w:rsidRPr="00D22427" w:rsidRDefault="0012339A" w:rsidP="003C4AB8">
            <w:pPr>
              <w:tabs>
                <w:tab w:val="left" w:pos="2520"/>
              </w:tabs>
              <w:spacing w:line="380" w:lineRule="exact"/>
              <w:ind w:leftChars="150" w:left="406" w:rightChars="50" w:right="135" w:firstLineChars="200" w:firstLine="482"/>
              <w:jc w:val="both"/>
              <w:rPr>
                <w:sz w:val="24"/>
              </w:rPr>
            </w:pPr>
            <w:r w:rsidRPr="00076610">
              <w:rPr>
                <w:rFonts w:hint="eastAsia"/>
                <w:sz w:val="24"/>
                <w:u w:val="single"/>
              </w:rPr>
              <w:t>第一項之責任保險人依本條例規定所為之保險給付，視為被保險人損害賠償金額之一部分；被保險人受賠償請求時，得扣除之。</w:t>
            </w:r>
          </w:p>
        </w:tc>
        <w:tc>
          <w:tcPr>
            <w:tcW w:w="3028" w:type="dxa"/>
          </w:tcPr>
          <w:p w:rsidR="0012339A" w:rsidRPr="008334C0" w:rsidRDefault="0012339A" w:rsidP="003C4AB8">
            <w:pPr>
              <w:kinsoku w:val="0"/>
              <w:ind w:leftChars="-1" w:left="284" w:hangingChars="119" w:hanging="287"/>
              <w:jc w:val="both"/>
              <w:rPr>
                <w:rFonts w:ascii="標楷體" w:hAnsi="標楷體"/>
                <w:color w:val="000000"/>
                <w:sz w:val="24"/>
              </w:rPr>
            </w:pPr>
            <w:r w:rsidRPr="00217F9E">
              <w:rPr>
                <w:rFonts w:ascii="標楷體" w:hAnsi="標楷體" w:hint="eastAsia"/>
                <w:sz w:val="24"/>
              </w:rPr>
              <w:lastRenderedPageBreak/>
              <w:t>第三十一條</w:t>
            </w:r>
            <w:r w:rsidRPr="008334C0">
              <w:rPr>
                <w:rFonts w:ascii="標楷體" w:hAnsi="標楷體" w:hint="eastAsia"/>
                <w:color w:val="000000"/>
                <w:sz w:val="24"/>
              </w:rPr>
              <w:t xml:space="preserve">  觀光旅館業、旅館業、旅行業、觀光遊樂業及民宿經營者，於經營各該業務時，應依規定投保責任保險。</w:t>
            </w:r>
          </w:p>
          <w:p w:rsidR="0012339A" w:rsidRPr="00D03097" w:rsidRDefault="0012339A" w:rsidP="003C4AB8">
            <w:pPr>
              <w:kinsoku w:val="0"/>
              <w:ind w:left="284" w:hangingChars="118" w:hanging="284"/>
              <w:jc w:val="both"/>
              <w:rPr>
                <w:rFonts w:ascii="標楷體" w:hAnsi="標楷體"/>
                <w:color w:val="000000"/>
                <w:sz w:val="24"/>
              </w:rPr>
            </w:pPr>
            <w:r w:rsidRPr="008334C0">
              <w:rPr>
                <w:rFonts w:ascii="標楷體" w:hAnsi="標楷體" w:hint="eastAsia"/>
                <w:color w:val="000000"/>
                <w:sz w:val="24"/>
              </w:rPr>
              <w:t xml:space="preserve">      </w:t>
            </w:r>
            <w:r w:rsidRPr="00D03097">
              <w:rPr>
                <w:rFonts w:ascii="標楷體" w:hAnsi="標楷體" w:hint="eastAsia"/>
                <w:color w:val="000000"/>
                <w:sz w:val="24"/>
              </w:rPr>
              <w:t>旅行業辦理旅客出國及國內旅遊業務時，應依規定投保履約保證保險。</w:t>
            </w:r>
          </w:p>
          <w:p w:rsidR="0012339A" w:rsidRPr="008334C0" w:rsidRDefault="0012339A" w:rsidP="003C4AB8">
            <w:pPr>
              <w:kinsoku w:val="0"/>
              <w:ind w:left="181" w:hangingChars="75" w:hanging="181"/>
              <w:jc w:val="both"/>
              <w:rPr>
                <w:rFonts w:ascii="標楷體" w:hAnsi="標楷體"/>
                <w:color w:val="000000"/>
                <w:sz w:val="24"/>
              </w:rPr>
            </w:pPr>
            <w:r w:rsidRPr="00D03097">
              <w:rPr>
                <w:rFonts w:ascii="標楷體" w:hAnsi="標楷體" w:hint="eastAsia"/>
                <w:color w:val="000000"/>
                <w:sz w:val="24"/>
              </w:rPr>
              <w:t xml:space="preserve">     前二項各行業應投保之保險範圍及金額，由中央主管機關會商有關機關定之。</w:t>
            </w:r>
          </w:p>
        </w:tc>
        <w:tc>
          <w:tcPr>
            <w:tcW w:w="2892" w:type="dxa"/>
          </w:tcPr>
          <w:p w:rsidR="0012339A" w:rsidRDefault="0012339A" w:rsidP="0012339A">
            <w:pPr>
              <w:pStyle w:val="-1"/>
              <w:numPr>
                <w:ilvl w:val="0"/>
                <w:numId w:val="7"/>
              </w:numPr>
              <w:kinsoku w:val="0"/>
              <w:spacing w:beforeLines="0" w:before="0" w:afterLines="0" w:after="0"/>
              <w:ind w:left="482" w:hanging="482"/>
              <w:rPr>
                <w:rFonts w:cs="Times New Roman"/>
                <w:color w:val="000000"/>
                <w:kern w:val="0"/>
                <w:sz w:val="24"/>
                <w:szCs w:val="24"/>
              </w:rPr>
            </w:pPr>
            <w:r w:rsidRPr="003733A6">
              <w:rPr>
                <w:rFonts w:cs="Times New Roman" w:hint="eastAsia"/>
                <w:color w:val="000000"/>
                <w:kern w:val="0"/>
                <w:sz w:val="24"/>
                <w:szCs w:val="24"/>
              </w:rPr>
              <w:t>條次變更。</w:t>
            </w:r>
          </w:p>
          <w:p w:rsidR="0012339A" w:rsidRPr="00076610" w:rsidRDefault="0012339A" w:rsidP="0012339A">
            <w:pPr>
              <w:pStyle w:val="-1"/>
              <w:numPr>
                <w:ilvl w:val="0"/>
                <w:numId w:val="7"/>
              </w:numPr>
              <w:kinsoku w:val="0"/>
              <w:spacing w:beforeLines="0" w:before="0" w:afterLines="0" w:after="0"/>
              <w:ind w:left="482" w:hanging="482"/>
              <w:rPr>
                <w:color w:val="000000"/>
                <w:sz w:val="24"/>
                <w:szCs w:val="24"/>
              </w:rPr>
            </w:pPr>
            <w:r w:rsidRPr="00076610">
              <w:rPr>
                <w:rFonts w:hint="eastAsia"/>
                <w:color w:val="000000"/>
                <w:sz w:val="24"/>
                <w:szCs w:val="24"/>
              </w:rPr>
              <w:t>第一項至第三項未修正。</w:t>
            </w:r>
          </w:p>
          <w:p w:rsidR="0012339A" w:rsidRDefault="0012339A" w:rsidP="0012339A">
            <w:pPr>
              <w:pStyle w:val="-1"/>
              <w:numPr>
                <w:ilvl w:val="0"/>
                <w:numId w:val="7"/>
              </w:numPr>
              <w:kinsoku w:val="0"/>
              <w:spacing w:beforeLines="0" w:before="0" w:afterLines="0" w:after="0"/>
              <w:ind w:left="482" w:hanging="482"/>
              <w:rPr>
                <w:color w:val="000000"/>
                <w:sz w:val="24"/>
                <w:szCs w:val="24"/>
              </w:rPr>
            </w:pPr>
            <w:r w:rsidRPr="00076610">
              <w:rPr>
                <w:rFonts w:hint="eastAsia"/>
                <w:color w:val="000000"/>
                <w:sz w:val="24"/>
                <w:szCs w:val="24"/>
              </w:rPr>
              <w:t>考量旅遊活動發生意外事故往往造成多人傷亡，且事故責任之</w:t>
            </w:r>
            <w:proofErr w:type="gramStart"/>
            <w:r w:rsidRPr="00076610">
              <w:rPr>
                <w:rFonts w:hint="eastAsia"/>
                <w:color w:val="000000"/>
                <w:sz w:val="24"/>
                <w:szCs w:val="24"/>
              </w:rPr>
              <w:t>釐</w:t>
            </w:r>
            <w:proofErr w:type="gramEnd"/>
            <w:r w:rsidRPr="00076610">
              <w:rPr>
                <w:rFonts w:hint="eastAsia"/>
                <w:color w:val="000000"/>
                <w:sz w:val="24"/>
                <w:szCs w:val="24"/>
              </w:rPr>
              <w:t>清及死者扶養親屬之認定，曠日費時，實務上亦常引發理賠爭議，為迅速啟動責任保險之理賠，爰參考強制汽車責任保險法第七條及第十一條之精神，增訂第四項，明定旅行業辦理旅遊行程期間因意外事故致旅客或隨團人員死亡或傷害，</w:t>
            </w:r>
            <w:r w:rsidRPr="00A7445C">
              <w:rPr>
                <w:rFonts w:hint="eastAsia"/>
                <w:b/>
                <w:sz w:val="24"/>
                <w:szCs w:val="24"/>
              </w:rPr>
              <w:t>不論其有無過失</w:t>
            </w:r>
            <w:r w:rsidRPr="00076610">
              <w:rPr>
                <w:rFonts w:hint="eastAsia"/>
                <w:color w:val="000000"/>
                <w:sz w:val="24"/>
                <w:szCs w:val="24"/>
              </w:rPr>
              <w:t>，於主管機關訂定之保險範圍及金額內，旅客、隨團人員及其親屬得向旅</w:t>
            </w:r>
            <w:r w:rsidRPr="00076610">
              <w:rPr>
                <w:rFonts w:hint="eastAsia"/>
                <w:color w:val="000000"/>
                <w:sz w:val="24"/>
                <w:szCs w:val="24"/>
              </w:rPr>
              <w:lastRenderedPageBreak/>
              <w:t>行業依第一項投保之責任保險人請求保險給付，並明定相關親屬之請求順位，排除保險法第九十條關於責任保險人依「被保險人依法應負之賠償責任」負賠償之責，及第九十四條關於第三人於被保險人損失賠償責任確定始具直接請求權等規定之適用，以迅速提供旅客、隨團人員及其親屬基本保障。</w:t>
            </w:r>
          </w:p>
          <w:p w:rsidR="0012339A" w:rsidRPr="00D22427" w:rsidRDefault="0012339A" w:rsidP="0012339A">
            <w:pPr>
              <w:pStyle w:val="-1"/>
              <w:numPr>
                <w:ilvl w:val="0"/>
                <w:numId w:val="7"/>
              </w:numPr>
              <w:kinsoku w:val="0"/>
              <w:spacing w:beforeLines="0" w:before="0" w:afterLines="0" w:after="0"/>
              <w:ind w:left="482" w:hanging="482"/>
              <w:rPr>
                <w:color w:val="000000"/>
                <w:sz w:val="24"/>
                <w:szCs w:val="24"/>
              </w:rPr>
            </w:pPr>
            <w:r w:rsidRPr="00D22427">
              <w:rPr>
                <w:rFonts w:hint="eastAsia"/>
                <w:color w:val="000000"/>
                <w:sz w:val="24"/>
                <w:szCs w:val="24"/>
              </w:rPr>
              <w:t>責任保險係由要保人繳交保險費，將被保險人所負損害賠償責任移轉由保險人承擔，</w:t>
            </w:r>
            <w:proofErr w:type="gramStart"/>
            <w:r w:rsidRPr="00D22427">
              <w:rPr>
                <w:rFonts w:hint="eastAsia"/>
                <w:color w:val="000000"/>
                <w:sz w:val="24"/>
                <w:szCs w:val="24"/>
              </w:rPr>
              <w:t>爰</w:t>
            </w:r>
            <w:proofErr w:type="gramEnd"/>
            <w:r w:rsidRPr="00D22427">
              <w:rPr>
                <w:rFonts w:hint="eastAsia"/>
                <w:color w:val="000000"/>
                <w:sz w:val="24"/>
                <w:szCs w:val="24"/>
              </w:rPr>
              <w:t>參考強制汽車責任保險法第三十二條，增訂第五項，明定保險人依本條例規定所為之保險給付，視為被保險人損害賠償金額之一部分，被保險人受賠償請求時，得扣除之。</w:t>
            </w:r>
          </w:p>
        </w:tc>
      </w:tr>
      <w:tr w:rsidR="0012339A" w:rsidRPr="008334C0" w:rsidTr="005054BD">
        <w:trPr>
          <w:gridAfter w:val="1"/>
          <w:wAfter w:w="69" w:type="dxa"/>
          <w:trHeight w:val="476"/>
        </w:trPr>
        <w:tc>
          <w:tcPr>
            <w:tcW w:w="3063" w:type="dxa"/>
            <w:gridSpan w:val="2"/>
          </w:tcPr>
          <w:p w:rsidR="0012339A" w:rsidRDefault="00217F9E" w:rsidP="0012339A">
            <w:pPr>
              <w:tabs>
                <w:tab w:val="left" w:pos="2520"/>
              </w:tabs>
              <w:spacing w:line="380" w:lineRule="exact"/>
              <w:ind w:leftChars="16" w:left="323" w:rightChars="9" w:right="24" w:hangingChars="116" w:hanging="280"/>
              <w:jc w:val="both"/>
              <w:rPr>
                <w:sz w:val="24"/>
              </w:rPr>
            </w:pPr>
            <w:bookmarkStart w:id="0" w:name="_GoBack"/>
            <w:r w:rsidRPr="00217F9E">
              <w:rPr>
                <w:rFonts w:ascii="標楷體" w:hAnsi="標楷體" w:hint="eastAsia"/>
                <w:color w:val="000000"/>
                <w:sz w:val="24"/>
              </w:rPr>
              <w:lastRenderedPageBreak/>
              <w:t>第三十二條</w:t>
            </w:r>
            <w:r w:rsidR="0012339A" w:rsidRPr="008334C0">
              <w:rPr>
                <w:rFonts w:ascii="標楷體" w:hAnsi="標楷體" w:hint="eastAsia"/>
                <w:color w:val="000000"/>
                <w:sz w:val="24"/>
              </w:rPr>
              <w:t xml:space="preserve">  </w:t>
            </w:r>
            <w:r w:rsidR="0012339A" w:rsidRPr="000F0687">
              <w:rPr>
                <w:rFonts w:hint="eastAsia"/>
                <w:sz w:val="24"/>
              </w:rPr>
              <w:t>導遊人員及領隊人員，應經</w:t>
            </w:r>
            <w:r w:rsidR="0012339A" w:rsidRPr="007E7EEC">
              <w:rPr>
                <w:rFonts w:hint="eastAsia"/>
                <w:color w:val="C00000"/>
                <w:sz w:val="24"/>
                <w:u w:val="single"/>
              </w:rPr>
              <w:t>中央</w:t>
            </w:r>
            <w:r w:rsidR="0012339A" w:rsidRPr="000F0687">
              <w:rPr>
                <w:rFonts w:hint="eastAsia"/>
                <w:sz w:val="24"/>
              </w:rPr>
              <w:t>主管機關或其委託之有關機關</w:t>
            </w:r>
            <w:r w:rsidR="0012339A" w:rsidRPr="007E7EEC">
              <w:rPr>
                <w:rFonts w:hint="eastAsia"/>
                <w:color w:val="C00000"/>
                <w:sz w:val="24"/>
                <w:u w:val="single"/>
              </w:rPr>
              <w:t>評量</w:t>
            </w:r>
            <w:r w:rsidR="0012339A" w:rsidRPr="000F0687">
              <w:rPr>
                <w:rFonts w:hint="eastAsia"/>
                <w:sz w:val="24"/>
              </w:rPr>
              <w:t>及訓練合格。</w:t>
            </w:r>
          </w:p>
          <w:p w:rsidR="0012339A" w:rsidRDefault="0012339A" w:rsidP="0012339A">
            <w:pPr>
              <w:tabs>
                <w:tab w:val="left" w:pos="2520"/>
              </w:tabs>
              <w:spacing w:line="380" w:lineRule="exact"/>
              <w:ind w:leftChars="116" w:left="314" w:rightChars="9" w:right="24" w:firstLineChars="200" w:firstLine="482"/>
              <w:jc w:val="both"/>
              <w:rPr>
                <w:sz w:val="24"/>
              </w:rPr>
            </w:pPr>
            <w:r w:rsidRPr="000F0687">
              <w:rPr>
                <w:rFonts w:hint="eastAsia"/>
                <w:sz w:val="24"/>
              </w:rPr>
              <w:t>前項人員，應經中央主管機關發給執業證，並受旅行業僱用或受政府機關、團體之臨時招請，始得執行業務。</w:t>
            </w:r>
          </w:p>
          <w:p w:rsidR="0012339A" w:rsidRPr="007C4BBC" w:rsidRDefault="0012339A" w:rsidP="0012339A">
            <w:pPr>
              <w:tabs>
                <w:tab w:val="left" w:pos="2520"/>
              </w:tabs>
              <w:spacing w:line="380" w:lineRule="exact"/>
              <w:ind w:leftChars="116" w:left="314" w:rightChars="9" w:right="24" w:firstLineChars="200" w:firstLine="482"/>
              <w:jc w:val="both"/>
              <w:rPr>
                <w:color w:val="000000" w:themeColor="text1"/>
                <w:sz w:val="24"/>
              </w:rPr>
            </w:pPr>
            <w:r w:rsidRPr="000F0687">
              <w:rPr>
                <w:rFonts w:hint="eastAsia"/>
                <w:sz w:val="24"/>
              </w:rPr>
              <w:t>導遊人員及領隊人員取得結業證書或執業證後連續三年未執行各該業務</w:t>
            </w:r>
            <w:r w:rsidRPr="000F0687">
              <w:rPr>
                <w:rFonts w:hint="eastAsia"/>
                <w:sz w:val="24"/>
              </w:rPr>
              <w:lastRenderedPageBreak/>
              <w:t>者，應重行參加訓練結業，領取或換領執業證後，始得執行業務。</w:t>
            </w:r>
            <w:r w:rsidRPr="007C4BBC">
              <w:rPr>
                <w:rFonts w:hint="eastAsia"/>
                <w:color w:val="000000" w:themeColor="text1"/>
                <w:sz w:val="24"/>
                <w:u w:val="single"/>
              </w:rPr>
              <w:t>但因天災、</w:t>
            </w:r>
            <w:proofErr w:type="gramStart"/>
            <w:r w:rsidRPr="007C4BBC">
              <w:rPr>
                <w:rFonts w:hint="eastAsia"/>
                <w:color w:val="000000" w:themeColor="text1"/>
                <w:sz w:val="24"/>
                <w:u w:val="single"/>
              </w:rPr>
              <w:t>疫情或</w:t>
            </w:r>
            <w:proofErr w:type="gramEnd"/>
            <w:r w:rsidRPr="007C4BBC">
              <w:rPr>
                <w:rFonts w:hint="eastAsia"/>
                <w:color w:val="000000" w:themeColor="text1"/>
                <w:sz w:val="24"/>
                <w:u w:val="single"/>
              </w:rPr>
              <w:t>其他事由，中央主管機關得視實際需要</w:t>
            </w:r>
            <w:r w:rsidRPr="007E7EEC">
              <w:rPr>
                <w:rFonts w:hint="eastAsia"/>
                <w:color w:val="C00000"/>
                <w:sz w:val="24"/>
                <w:u w:val="single"/>
              </w:rPr>
              <w:t>公告延長</w:t>
            </w:r>
            <w:r w:rsidRPr="007C4BBC">
              <w:rPr>
                <w:rFonts w:hint="eastAsia"/>
                <w:color w:val="000000" w:themeColor="text1"/>
                <w:sz w:val="24"/>
                <w:u w:val="single"/>
              </w:rPr>
              <w:t>之。</w:t>
            </w:r>
          </w:p>
          <w:p w:rsidR="0012339A" w:rsidRDefault="0012339A" w:rsidP="0012339A">
            <w:pPr>
              <w:tabs>
                <w:tab w:val="left" w:pos="2520"/>
              </w:tabs>
              <w:spacing w:line="380" w:lineRule="exact"/>
              <w:ind w:leftChars="150" w:left="406" w:rightChars="50" w:right="135" w:firstLineChars="200" w:firstLine="482"/>
              <w:jc w:val="both"/>
              <w:rPr>
                <w:sz w:val="24"/>
              </w:rPr>
            </w:pPr>
            <w:r w:rsidRPr="007C4BBC">
              <w:rPr>
                <w:rFonts w:hint="eastAsia"/>
                <w:color w:val="000000" w:themeColor="text1"/>
                <w:sz w:val="24"/>
              </w:rPr>
              <w:t>第一項修正施行前</w:t>
            </w:r>
            <w:r w:rsidRPr="007C4BBC">
              <w:rPr>
                <w:rFonts w:hint="eastAsia"/>
                <w:color w:val="000000" w:themeColor="text1"/>
                <w:sz w:val="24"/>
                <w:u w:val="single"/>
              </w:rPr>
              <w:t>已取得執業證者，得不受第一項評量或訓練合格之規定限制</w:t>
            </w:r>
            <w:r w:rsidRPr="007C4BBC">
              <w:rPr>
                <w:rFonts w:hint="eastAsia"/>
                <w:color w:val="000000" w:themeColor="text1"/>
                <w:sz w:val="24"/>
              </w:rPr>
              <w:t>。</w:t>
            </w:r>
          </w:p>
          <w:p w:rsidR="0012339A" w:rsidRPr="000F0687" w:rsidRDefault="0012339A" w:rsidP="0012339A">
            <w:pPr>
              <w:tabs>
                <w:tab w:val="left" w:pos="2520"/>
              </w:tabs>
              <w:kinsoku w:val="0"/>
              <w:spacing w:line="380" w:lineRule="exact"/>
              <w:ind w:leftChars="150" w:left="406" w:rightChars="50" w:right="135" w:firstLineChars="200" w:firstLine="482"/>
              <w:jc w:val="both"/>
              <w:rPr>
                <w:sz w:val="24"/>
              </w:rPr>
            </w:pPr>
            <w:r w:rsidRPr="000F0687">
              <w:rPr>
                <w:rFonts w:hint="eastAsia"/>
                <w:sz w:val="24"/>
              </w:rPr>
              <w:t>第一項施行日期，由行政院會同考試院以命令定之。</w:t>
            </w:r>
            <w:bookmarkEnd w:id="0"/>
          </w:p>
        </w:tc>
        <w:tc>
          <w:tcPr>
            <w:tcW w:w="3028" w:type="dxa"/>
          </w:tcPr>
          <w:p w:rsidR="0012339A" w:rsidRPr="008334C0" w:rsidRDefault="0012339A" w:rsidP="0012339A">
            <w:pPr>
              <w:kinsoku w:val="0"/>
              <w:ind w:left="181" w:hangingChars="75" w:hanging="181"/>
              <w:jc w:val="both"/>
              <w:rPr>
                <w:rFonts w:ascii="標楷體" w:hAnsi="標楷體"/>
                <w:color w:val="000000"/>
                <w:sz w:val="24"/>
              </w:rPr>
            </w:pPr>
            <w:r w:rsidRPr="00217F9E">
              <w:rPr>
                <w:rFonts w:ascii="標楷體" w:hAnsi="標楷體" w:hint="eastAsia"/>
                <w:color w:val="000000"/>
                <w:sz w:val="24"/>
              </w:rPr>
              <w:lastRenderedPageBreak/>
              <w:t>第三十二條</w:t>
            </w:r>
            <w:r w:rsidRPr="008334C0">
              <w:rPr>
                <w:rFonts w:ascii="標楷體" w:hAnsi="標楷體" w:hint="eastAsia"/>
                <w:color w:val="000000"/>
                <w:sz w:val="24"/>
              </w:rPr>
              <w:t xml:space="preserve">  導遊人員及領隊人員，應經</w:t>
            </w:r>
            <w:r w:rsidRPr="003E42D8">
              <w:rPr>
                <w:rFonts w:ascii="標楷體" w:hAnsi="標楷體" w:hint="eastAsia"/>
                <w:color w:val="000000"/>
                <w:sz w:val="24"/>
              </w:rPr>
              <w:t>考試</w:t>
            </w:r>
            <w:r w:rsidRPr="008334C0">
              <w:rPr>
                <w:rFonts w:ascii="標楷體" w:hAnsi="標楷體" w:hint="eastAsia"/>
                <w:color w:val="000000"/>
                <w:sz w:val="24"/>
              </w:rPr>
              <w:t>主管機關或其委託之有關機關考試及訓練合格。</w:t>
            </w:r>
          </w:p>
          <w:p w:rsidR="0012339A" w:rsidRPr="008334C0" w:rsidRDefault="0012339A" w:rsidP="0012339A">
            <w:pPr>
              <w:kinsoku w:val="0"/>
              <w:ind w:left="181" w:hangingChars="75" w:hanging="181"/>
              <w:jc w:val="both"/>
              <w:rPr>
                <w:rFonts w:ascii="標楷體" w:hAnsi="標楷體"/>
                <w:color w:val="000000"/>
                <w:sz w:val="24"/>
              </w:rPr>
            </w:pPr>
            <w:r w:rsidRPr="008334C0">
              <w:rPr>
                <w:rFonts w:ascii="標楷體" w:hAnsi="標楷體" w:hint="eastAsia"/>
                <w:color w:val="000000"/>
                <w:sz w:val="24"/>
              </w:rPr>
              <w:t xml:space="preserve">      前項人員，應經中央主管機關發給執業證，並受旅行業僱用或受政府機關、團體之臨時招請，始得執行業務。</w:t>
            </w:r>
          </w:p>
          <w:p w:rsidR="0012339A" w:rsidRPr="008334C0" w:rsidRDefault="0012339A" w:rsidP="0012339A">
            <w:pPr>
              <w:kinsoku w:val="0"/>
              <w:ind w:left="181" w:hangingChars="75" w:hanging="181"/>
              <w:jc w:val="both"/>
              <w:rPr>
                <w:rFonts w:ascii="標楷體" w:hAnsi="標楷體"/>
                <w:color w:val="000000"/>
                <w:sz w:val="24"/>
              </w:rPr>
            </w:pPr>
            <w:r w:rsidRPr="008334C0">
              <w:rPr>
                <w:rFonts w:ascii="標楷體" w:hAnsi="標楷體" w:hint="eastAsia"/>
                <w:color w:val="000000"/>
                <w:sz w:val="24"/>
              </w:rPr>
              <w:t xml:space="preserve">      導遊人員及領隊人員取得結業證書或執業證後連續三年未執行各該業務者，應重行參加訓練結業，</w:t>
            </w:r>
            <w:r w:rsidRPr="008334C0">
              <w:rPr>
                <w:rFonts w:ascii="標楷體" w:hAnsi="標楷體" w:hint="eastAsia"/>
                <w:color w:val="000000"/>
                <w:sz w:val="24"/>
              </w:rPr>
              <w:lastRenderedPageBreak/>
              <w:t>領取或換領執業證後，始得執行業務。</w:t>
            </w:r>
          </w:p>
          <w:p w:rsidR="0012339A" w:rsidRPr="008334C0" w:rsidRDefault="0012339A" w:rsidP="0012339A">
            <w:pPr>
              <w:kinsoku w:val="0"/>
              <w:ind w:left="181" w:hangingChars="75" w:hanging="181"/>
              <w:jc w:val="both"/>
              <w:rPr>
                <w:rFonts w:ascii="標楷體" w:hAnsi="標楷體"/>
                <w:color w:val="000000"/>
                <w:sz w:val="24"/>
              </w:rPr>
            </w:pPr>
            <w:r w:rsidRPr="008334C0">
              <w:rPr>
                <w:rFonts w:ascii="標楷體" w:hAnsi="標楷體" w:hint="eastAsia"/>
                <w:color w:val="000000"/>
                <w:sz w:val="24"/>
              </w:rPr>
              <w:t xml:space="preserve">      第一項修正施行前已經</w:t>
            </w:r>
            <w:r w:rsidRPr="003E42D8">
              <w:rPr>
                <w:rFonts w:ascii="標楷體" w:hAnsi="標楷體" w:hint="eastAsia"/>
                <w:color w:val="000000"/>
                <w:sz w:val="24"/>
              </w:rPr>
              <w:t>中央</w:t>
            </w:r>
            <w:r w:rsidRPr="008334C0">
              <w:rPr>
                <w:rFonts w:ascii="標楷體" w:hAnsi="標楷體" w:hint="eastAsia"/>
                <w:color w:val="000000"/>
                <w:sz w:val="24"/>
              </w:rPr>
              <w:t>主管機關或其委託之有關機關測驗及訓練合格，取得執業證者，得受旅行業僱用或受政府機關、團體之臨時招請，繼續執行業務。</w:t>
            </w:r>
          </w:p>
          <w:p w:rsidR="0012339A" w:rsidRPr="008334C0" w:rsidRDefault="0012339A" w:rsidP="0012339A">
            <w:pPr>
              <w:kinsoku w:val="0"/>
              <w:ind w:left="181" w:hangingChars="75" w:hanging="181"/>
              <w:jc w:val="both"/>
              <w:rPr>
                <w:sz w:val="24"/>
              </w:rPr>
            </w:pPr>
            <w:r w:rsidRPr="008334C0">
              <w:rPr>
                <w:rFonts w:ascii="標楷體" w:hAnsi="標楷體" w:hint="eastAsia"/>
                <w:color w:val="000000"/>
                <w:sz w:val="24"/>
              </w:rPr>
              <w:t xml:space="preserve">      第一項施行日期，由</w:t>
            </w:r>
            <w:r w:rsidRPr="003E42D8">
              <w:rPr>
                <w:rFonts w:ascii="標楷體" w:hAnsi="標楷體" w:hint="eastAsia"/>
                <w:color w:val="000000"/>
                <w:sz w:val="24"/>
              </w:rPr>
              <w:t>行政院會同考試院以命令</w:t>
            </w:r>
            <w:r w:rsidRPr="008334C0">
              <w:rPr>
                <w:rFonts w:ascii="標楷體" w:hAnsi="標楷體" w:hint="eastAsia"/>
                <w:color w:val="000000"/>
                <w:sz w:val="24"/>
              </w:rPr>
              <w:t>定之。</w:t>
            </w:r>
          </w:p>
        </w:tc>
        <w:tc>
          <w:tcPr>
            <w:tcW w:w="2892" w:type="dxa"/>
          </w:tcPr>
          <w:p w:rsidR="0012339A" w:rsidRDefault="0012339A" w:rsidP="0012339A">
            <w:pPr>
              <w:pStyle w:val="-1"/>
              <w:numPr>
                <w:ilvl w:val="0"/>
                <w:numId w:val="6"/>
              </w:numPr>
              <w:kinsoku w:val="0"/>
              <w:spacing w:beforeLines="0" w:before="0" w:afterLines="0" w:after="0"/>
              <w:ind w:left="526" w:hanging="526"/>
              <w:rPr>
                <w:rFonts w:cs="Times New Roman"/>
                <w:color w:val="000000"/>
                <w:sz w:val="24"/>
                <w:szCs w:val="24"/>
              </w:rPr>
            </w:pPr>
            <w:r w:rsidRPr="003733A6">
              <w:rPr>
                <w:rFonts w:cs="Times New Roman" w:hint="eastAsia"/>
                <w:color w:val="000000"/>
                <w:sz w:val="24"/>
                <w:szCs w:val="24"/>
              </w:rPr>
              <w:lastRenderedPageBreak/>
              <w:t>條次變更。</w:t>
            </w:r>
          </w:p>
          <w:p w:rsidR="0012339A" w:rsidRPr="0060378E" w:rsidRDefault="0012339A" w:rsidP="0012339A">
            <w:pPr>
              <w:pStyle w:val="-1"/>
              <w:numPr>
                <w:ilvl w:val="0"/>
                <w:numId w:val="6"/>
              </w:numPr>
              <w:kinsoku w:val="0"/>
              <w:spacing w:beforeLines="0" w:before="0" w:afterLines="0" w:after="0"/>
              <w:ind w:left="526" w:hanging="526"/>
              <w:rPr>
                <w:rFonts w:cs="Times New Roman"/>
                <w:color w:val="000000"/>
                <w:sz w:val="24"/>
                <w:szCs w:val="24"/>
              </w:rPr>
            </w:pPr>
            <w:r>
              <w:rPr>
                <w:rFonts w:cs="細明體" w:hint="eastAsia"/>
                <w:color w:val="000000"/>
                <w:kern w:val="0"/>
                <w:sz w:val="24"/>
                <w:szCs w:val="24"/>
              </w:rPr>
              <w:t>第一項</w:t>
            </w:r>
            <w:r w:rsidRPr="0060378E">
              <w:rPr>
                <w:rFonts w:cs="細明體" w:hint="eastAsia"/>
                <w:color w:val="000000"/>
                <w:kern w:val="0"/>
                <w:sz w:val="24"/>
                <w:szCs w:val="24"/>
              </w:rPr>
              <w:t>將導遊及領隊的</w:t>
            </w:r>
            <w:r w:rsidRPr="007E7EEC">
              <w:rPr>
                <w:rFonts w:cs="細明體" w:hint="eastAsia"/>
                <w:b/>
                <w:color w:val="000000"/>
                <w:kern w:val="0"/>
                <w:sz w:val="24"/>
                <w:szCs w:val="24"/>
              </w:rPr>
              <w:t>取才</w:t>
            </w:r>
            <w:r w:rsidR="00E37829">
              <w:rPr>
                <w:rFonts w:cs="細明體" w:hint="eastAsia"/>
                <w:b/>
                <w:color w:val="000000"/>
                <w:kern w:val="0"/>
                <w:sz w:val="24"/>
                <w:szCs w:val="24"/>
              </w:rPr>
              <w:t>主辦權</w:t>
            </w:r>
            <w:r w:rsidRPr="007E7EEC">
              <w:rPr>
                <w:rFonts w:cs="細明體" w:hint="eastAsia"/>
                <w:b/>
                <w:color w:val="000000"/>
                <w:kern w:val="0"/>
                <w:sz w:val="24"/>
                <w:szCs w:val="24"/>
              </w:rPr>
              <w:t>，由考試主管機關修正為中央主管機關</w:t>
            </w:r>
            <w:r w:rsidRPr="0060378E">
              <w:rPr>
                <w:rFonts w:cs="細明體" w:hint="eastAsia"/>
                <w:color w:val="000000"/>
                <w:kern w:val="0"/>
                <w:sz w:val="24"/>
                <w:szCs w:val="24"/>
              </w:rPr>
              <w:t>，讓中央主管機關能依照現況滾動式檢討，適時調整導遊數量。</w:t>
            </w:r>
          </w:p>
          <w:p w:rsidR="0012339A" w:rsidRPr="0060378E" w:rsidRDefault="0012339A" w:rsidP="0012339A">
            <w:pPr>
              <w:pStyle w:val="-1"/>
              <w:numPr>
                <w:ilvl w:val="0"/>
                <w:numId w:val="6"/>
              </w:numPr>
              <w:kinsoku w:val="0"/>
              <w:spacing w:beforeLines="0" w:before="0" w:afterLines="0" w:after="0"/>
              <w:ind w:left="512" w:hanging="512"/>
              <w:rPr>
                <w:rFonts w:cs="Times New Roman"/>
                <w:color w:val="000000"/>
                <w:sz w:val="24"/>
                <w:szCs w:val="24"/>
              </w:rPr>
            </w:pPr>
            <w:r w:rsidRPr="0060378E">
              <w:rPr>
                <w:rFonts w:hint="eastAsia"/>
                <w:sz w:val="24"/>
                <w:szCs w:val="24"/>
              </w:rPr>
              <w:t>實務上導遊及領隊人員在申請換發執業證時，需提供帶團資料，佐證於取得結業證書或執業證後需符合連</w:t>
            </w:r>
            <w:r w:rsidRPr="0060378E">
              <w:rPr>
                <w:rFonts w:hint="eastAsia"/>
                <w:sz w:val="24"/>
                <w:szCs w:val="24"/>
              </w:rPr>
              <w:lastRenderedPageBreak/>
              <w:t>續三年執業之要件；然而，考量天災、重大</w:t>
            </w:r>
            <w:proofErr w:type="gramStart"/>
            <w:r w:rsidRPr="0060378E">
              <w:rPr>
                <w:rFonts w:hint="eastAsia"/>
                <w:sz w:val="24"/>
                <w:szCs w:val="24"/>
              </w:rPr>
              <w:t>疫情等</w:t>
            </w:r>
            <w:proofErr w:type="gramEnd"/>
            <w:r w:rsidRPr="0060378E">
              <w:rPr>
                <w:rFonts w:hint="eastAsia"/>
                <w:sz w:val="24"/>
                <w:szCs w:val="24"/>
              </w:rPr>
              <w:t>不可抗力之事由發生可能，導致是類人員無法提供出有效之帶團或受訓練等證明，爰修正第三項。</w:t>
            </w:r>
          </w:p>
          <w:p w:rsidR="0012339A" w:rsidRPr="00F411CC" w:rsidRDefault="0012339A" w:rsidP="0012339A">
            <w:pPr>
              <w:pStyle w:val="-1"/>
              <w:numPr>
                <w:ilvl w:val="0"/>
                <w:numId w:val="6"/>
              </w:numPr>
              <w:kinsoku w:val="0"/>
              <w:spacing w:beforeLines="0" w:before="0" w:afterLines="0" w:after="0"/>
              <w:rPr>
                <w:rFonts w:cs="Times New Roman"/>
                <w:color w:val="000000"/>
                <w:sz w:val="24"/>
                <w:szCs w:val="24"/>
              </w:rPr>
            </w:pPr>
            <w:r w:rsidRPr="0060378E">
              <w:rPr>
                <w:rFonts w:cs="Times New Roman" w:hint="eastAsia"/>
                <w:color w:val="000000"/>
                <w:sz w:val="24"/>
                <w:szCs w:val="24"/>
              </w:rPr>
              <w:t>考量當前乃考試院權責之導遊、領隊人員考試制度變革進行之際，且必須對於原經過考試主管機關所辦理考試及訓練合格而取得執業證者之權益重視，</w:t>
            </w:r>
            <w:proofErr w:type="gramStart"/>
            <w:r w:rsidRPr="0060378E">
              <w:rPr>
                <w:rFonts w:cs="Times New Roman" w:hint="eastAsia"/>
                <w:color w:val="000000"/>
                <w:sz w:val="24"/>
                <w:szCs w:val="24"/>
              </w:rPr>
              <w:t>爰</w:t>
            </w:r>
            <w:proofErr w:type="gramEnd"/>
            <w:r w:rsidRPr="0060378E">
              <w:rPr>
                <w:rFonts w:cs="Times New Roman" w:hint="eastAsia"/>
                <w:color w:val="000000"/>
                <w:sz w:val="24"/>
                <w:szCs w:val="24"/>
              </w:rPr>
              <w:t>修正第四項。</w:t>
            </w:r>
          </w:p>
          <w:p w:rsidR="0012339A" w:rsidRPr="00900710" w:rsidRDefault="0012339A" w:rsidP="003C4AB8">
            <w:pPr>
              <w:pStyle w:val="-1"/>
              <w:kinsoku w:val="0"/>
              <w:snapToGrid w:val="0"/>
              <w:spacing w:before="167" w:afterLines="0" w:after="0"/>
              <w:rPr>
                <w:color w:val="0070C0"/>
                <w:kern w:val="0"/>
                <w:sz w:val="20"/>
                <w:szCs w:val="20"/>
              </w:rPr>
            </w:pPr>
          </w:p>
        </w:tc>
      </w:tr>
      <w:tr w:rsidR="00FE4F56" w:rsidRPr="008334C0" w:rsidTr="004A3291">
        <w:trPr>
          <w:gridAfter w:val="1"/>
          <w:wAfter w:w="69" w:type="dxa"/>
          <w:trHeight w:val="476"/>
        </w:trPr>
        <w:tc>
          <w:tcPr>
            <w:tcW w:w="3063" w:type="dxa"/>
            <w:gridSpan w:val="2"/>
            <w:tcBorders>
              <w:top w:val="single" w:sz="4" w:space="0" w:color="auto"/>
              <w:left w:val="single" w:sz="8" w:space="0" w:color="auto"/>
              <w:bottom w:val="single" w:sz="4" w:space="0" w:color="auto"/>
              <w:right w:val="single" w:sz="4" w:space="0" w:color="auto"/>
            </w:tcBorders>
          </w:tcPr>
          <w:p w:rsidR="00FE4F56" w:rsidRPr="00217F9E" w:rsidRDefault="00C93865" w:rsidP="00FE4F56">
            <w:pPr>
              <w:ind w:leftChars="-1" w:left="319" w:hangingChars="119" w:hanging="322"/>
              <w:rPr>
                <w:rFonts w:ascii="標楷體" w:hAnsi="標楷體" w:cs="Arial"/>
                <w:color w:val="000000" w:themeColor="text1"/>
                <w:kern w:val="0"/>
                <w:sz w:val="24"/>
              </w:rPr>
            </w:pPr>
            <w:hyperlink r:id="rId8" w:history="1">
              <w:r w:rsidR="00217F9E">
                <w:rPr>
                  <w:rStyle w:val="a4"/>
                  <w:rFonts w:ascii="標楷體" w:hAnsi="標楷體" w:hint="eastAsia"/>
                  <w:color w:val="000000" w:themeColor="text1"/>
                  <w:kern w:val="0"/>
                  <w:sz w:val="24"/>
                  <w:u w:val="none"/>
                </w:rPr>
                <w:t>第三</w:t>
              </w:r>
              <w:r w:rsidR="00FE4F56" w:rsidRPr="00217F9E">
                <w:rPr>
                  <w:rStyle w:val="a4"/>
                  <w:rFonts w:ascii="標楷體" w:hAnsi="標楷體" w:hint="eastAsia"/>
                  <w:color w:val="000000" w:themeColor="text1"/>
                  <w:kern w:val="0"/>
                  <w:sz w:val="24"/>
                  <w:u w:val="none"/>
                </w:rPr>
                <w:t>十六條</w:t>
              </w:r>
            </w:hyperlink>
            <w:r w:rsidR="00FE4F56" w:rsidRPr="00217F9E">
              <w:rPr>
                <w:rFonts w:ascii="標楷體" w:hAnsi="標楷體" w:cs="Arial" w:hint="eastAsia"/>
                <w:color w:val="C00000"/>
                <w:kern w:val="0"/>
                <w:sz w:val="20"/>
                <w:szCs w:val="20"/>
              </w:rPr>
              <w:t xml:space="preserve">  </w:t>
            </w:r>
            <w:r w:rsidR="00FE4F56" w:rsidRPr="00217F9E">
              <w:rPr>
                <w:rFonts w:ascii="標楷體" w:hAnsi="標楷體" w:cs="Arial" w:hint="eastAsia"/>
                <w:color w:val="000000" w:themeColor="text1"/>
                <w:kern w:val="0"/>
                <w:sz w:val="24"/>
              </w:rPr>
              <w:t>為維護遊客安全，水域遊憩活動管理機關得對水域遊憩活動之種類、範圍、時間及行為限制之，並得視水域環境及資源條件之狀況，公告禁止水域遊憩活動區域；其禁止、限制及應遵守事項之管理辦法，由主管機關會商有關機關定之。</w:t>
            </w:r>
          </w:p>
          <w:p w:rsidR="00FE4F56" w:rsidRPr="00217F9E" w:rsidRDefault="00FE4F56" w:rsidP="00FE4F56">
            <w:pPr>
              <w:pStyle w:val="a3"/>
              <w:kinsoku w:val="0"/>
              <w:spacing w:line="240" w:lineRule="auto"/>
              <w:ind w:leftChars="100" w:left="271" w:firstLineChars="200" w:firstLine="482"/>
              <w:rPr>
                <w:rFonts w:ascii="標楷體" w:eastAsia="標楷體" w:hAnsi="標楷體" w:cs="細明體"/>
                <w:szCs w:val="24"/>
              </w:rPr>
            </w:pPr>
            <w:r w:rsidRPr="00217F9E">
              <w:rPr>
                <w:rFonts w:ascii="標楷體" w:eastAsia="標楷體" w:hAnsi="標楷體" w:cs="細明體"/>
                <w:szCs w:val="24"/>
              </w:rPr>
              <w:t>帶客從事水域遊憩 活動具營利性質者，應投保責任保險；提供場地或器材供遊客從事水域遊憩活動而具營利性質者，亦同。</w:t>
            </w:r>
          </w:p>
          <w:p w:rsidR="00FE4F56" w:rsidRPr="00217F9E" w:rsidRDefault="00FE4F56" w:rsidP="00FE4F56">
            <w:pPr>
              <w:pStyle w:val="a3"/>
              <w:kinsoku w:val="0"/>
              <w:spacing w:line="240" w:lineRule="auto"/>
              <w:ind w:leftChars="100" w:left="271" w:firstLineChars="200" w:firstLine="482"/>
              <w:rPr>
                <w:rFonts w:ascii="標楷體" w:eastAsia="標楷體" w:hAnsi="標楷體" w:cs="細明體"/>
                <w:szCs w:val="24"/>
              </w:rPr>
            </w:pPr>
            <w:r w:rsidRPr="00217F9E">
              <w:rPr>
                <w:rFonts w:ascii="標楷體" w:eastAsia="標楷體" w:hAnsi="標楷體" w:cs="細明體"/>
                <w:szCs w:val="24"/>
              </w:rPr>
              <w:t>前項責任保險給付 項目及最低保險金額，由主管機關於第一項管理辦法中定之。</w:t>
            </w:r>
          </w:p>
          <w:p w:rsidR="00FE4F56" w:rsidRPr="00217F9E" w:rsidRDefault="00FE4F56" w:rsidP="00FE4F56">
            <w:pPr>
              <w:pStyle w:val="a3"/>
              <w:kinsoku w:val="0"/>
              <w:spacing w:line="240" w:lineRule="auto"/>
              <w:ind w:leftChars="100" w:left="271" w:firstLineChars="200" w:firstLine="482"/>
              <w:rPr>
                <w:rFonts w:ascii="標楷體" w:eastAsia="標楷體" w:hAnsi="標楷體" w:cs="細明體"/>
                <w:szCs w:val="24"/>
              </w:rPr>
            </w:pPr>
            <w:r w:rsidRPr="00217F9E">
              <w:rPr>
                <w:rFonts w:ascii="標楷體" w:eastAsia="標楷體" w:hAnsi="標楷體" w:cs="細明體"/>
                <w:szCs w:val="24"/>
              </w:rPr>
              <w:t>前項保險金額之部 分金額，於第二項責任保險之被保險人因意外事故</w:t>
            </w:r>
            <w:r w:rsidRPr="00217F9E">
              <w:rPr>
                <w:rFonts w:ascii="標楷體" w:eastAsia="標楷體" w:hAnsi="標楷體" w:cs="細明體"/>
                <w:szCs w:val="24"/>
              </w:rPr>
              <w:lastRenderedPageBreak/>
              <w:t>致遊客死亡或傷害，而受下列之人請求時，</w:t>
            </w:r>
            <w:r w:rsidRPr="00217F9E">
              <w:rPr>
                <w:rFonts w:ascii="標楷體" w:eastAsia="標楷體" w:hAnsi="標楷體" w:cs="細明體"/>
                <w:color w:val="C00000"/>
                <w:szCs w:val="24"/>
              </w:rPr>
              <w:t>不論被保險人有無過失</w:t>
            </w:r>
            <w:r w:rsidRPr="00217F9E">
              <w:rPr>
                <w:rFonts w:ascii="標楷體" w:eastAsia="標楷體" w:hAnsi="標楷體" w:cs="細明體"/>
                <w:szCs w:val="24"/>
              </w:rPr>
              <w:t>，請求權人得依本</w:t>
            </w:r>
            <w:r w:rsidRPr="00217F9E">
              <w:rPr>
                <w:rFonts w:ascii="標楷體" w:eastAsia="標楷體" w:hAnsi="標楷體" w:cs="細明體" w:hint="eastAsia"/>
                <w:szCs w:val="24"/>
              </w:rPr>
              <w:t>法</w:t>
            </w:r>
            <w:r w:rsidRPr="00217F9E">
              <w:rPr>
                <w:rFonts w:ascii="標楷體" w:eastAsia="標楷體" w:hAnsi="標楷體" w:cs="細明體"/>
                <w:szCs w:val="24"/>
              </w:rPr>
              <w:t>規定向責任保險人請求保險給付：</w:t>
            </w:r>
          </w:p>
          <w:p w:rsidR="00FE4F56" w:rsidRPr="00217F9E" w:rsidRDefault="00FE4F56" w:rsidP="00FE4F56">
            <w:pPr>
              <w:pStyle w:val="a3"/>
              <w:numPr>
                <w:ilvl w:val="0"/>
                <w:numId w:val="5"/>
              </w:numPr>
              <w:kinsoku w:val="0"/>
              <w:spacing w:line="240" w:lineRule="auto"/>
              <w:ind w:left="851" w:firstLineChars="0" w:hanging="581"/>
              <w:rPr>
                <w:rFonts w:ascii="標楷體" w:eastAsia="標楷體" w:hAnsi="標楷體" w:cs="Arial"/>
                <w:color w:val="000000" w:themeColor="text1"/>
                <w:szCs w:val="24"/>
              </w:rPr>
            </w:pPr>
            <w:r w:rsidRPr="00217F9E">
              <w:rPr>
                <w:rFonts w:ascii="標楷體" w:eastAsia="標楷體" w:hAnsi="標楷體" w:cs="Arial"/>
                <w:color w:val="000000" w:themeColor="text1"/>
                <w:szCs w:val="24"/>
              </w:rPr>
              <w:t>因意外事故致遊客傷害者，為受害人本人。</w:t>
            </w:r>
          </w:p>
          <w:p w:rsidR="00FE4F56" w:rsidRPr="00217F9E" w:rsidRDefault="00FE4F56" w:rsidP="00FE4F56">
            <w:pPr>
              <w:pStyle w:val="a3"/>
              <w:numPr>
                <w:ilvl w:val="0"/>
                <w:numId w:val="5"/>
              </w:numPr>
              <w:kinsoku w:val="0"/>
              <w:spacing w:line="240" w:lineRule="auto"/>
              <w:ind w:left="851" w:firstLineChars="0" w:hanging="581"/>
              <w:rPr>
                <w:rFonts w:ascii="標楷體" w:eastAsia="標楷體" w:hAnsi="標楷體" w:cs="Arial"/>
                <w:color w:val="000000" w:themeColor="text1"/>
                <w:szCs w:val="24"/>
              </w:rPr>
            </w:pPr>
            <w:r w:rsidRPr="00217F9E">
              <w:rPr>
                <w:rFonts w:ascii="標楷體" w:eastAsia="標楷體" w:hAnsi="標楷體" w:cs="Arial"/>
                <w:color w:val="000000" w:themeColor="text1"/>
                <w:szCs w:val="24"/>
              </w:rPr>
              <w:t>因意外事故致遊客 死亡者，請求順位如下：</w:t>
            </w:r>
          </w:p>
          <w:p w:rsidR="00FE4F56" w:rsidRPr="00217F9E" w:rsidRDefault="00FE4F56" w:rsidP="00FE4F56">
            <w:pPr>
              <w:pStyle w:val="a3"/>
              <w:numPr>
                <w:ilvl w:val="0"/>
                <w:numId w:val="4"/>
              </w:numPr>
              <w:kinsoku w:val="0"/>
              <w:spacing w:line="240" w:lineRule="auto"/>
              <w:ind w:left="851" w:firstLineChars="0" w:hanging="581"/>
              <w:rPr>
                <w:rFonts w:ascii="標楷體" w:eastAsia="標楷體" w:hAnsi="標楷體" w:cs="Arial"/>
                <w:color w:val="000000" w:themeColor="text1"/>
                <w:szCs w:val="24"/>
              </w:rPr>
            </w:pPr>
            <w:r w:rsidRPr="00217F9E">
              <w:rPr>
                <w:rFonts w:ascii="標楷體" w:eastAsia="標楷體" w:hAnsi="標楷體" w:cs="Arial"/>
                <w:color w:val="000000" w:themeColor="text1"/>
                <w:szCs w:val="24"/>
              </w:rPr>
              <w:t>父母、子女及配偶。</w:t>
            </w:r>
          </w:p>
          <w:p w:rsidR="00FE4F56" w:rsidRPr="00217F9E" w:rsidRDefault="00FE4F56" w:rsidP="00FE4F56">
            <w:pPr>
              <w:pStyle w:val="a3"/>
              <w:numPr>
                <w:ilvl w:val="0"/>
                <w:numId w:val="4"/>
              </w:numPr>
              <w:kinsoku w:val="0"/>
              <w:spacing w:line="240" w:lineRule="auto"/>
              <w:ind w:left="851" w:firstLineChars="0" w:hanging="581"/>
              <w:rPr>
                <w:rFonts w:ascii="標楷體" w:eastAsia="標楷體" w:hAnsi="標楷體" w:cs="Arial"/>
                <w:color w:val="000000" w:themeColor="text1"/>
                <w:szCs w:val="24"/>
              </w:rPr>
            </w:pPr>
            <w:r w:rsidRPr="00217F9E">
              <w:rPr>
                <w:rFonts w:ascii="標楷體" w:eastAsia="標楷體" w:hAnsi="標楷體" w:cs="Arial"/>
                <w:color w:val="000000" w:themeColor="text1"/>
                <w:szCs w:val="24"/>
              </w:rPr>
              <w:t>祖父母。</w:t>
            </w:r>
          </w:p>
          <w:p w:rsidR="00FE4F56" w:rsidRPr="00217F9E" w:rsidRDefault="00FE4F56" w:rsidP="00FE4F56">
            <w:pPr>
              <w:pStyle w:val="a3"/>
              <w:numPr>
                <w:ilvl w:val="0"/>
                <w:numId w:val="4"/>
              </w:numPr>
              <w:kinsoku w:val="0"/>
              <w:spacing w:line="240" w:lineRule="auto"/>
              <w:ind w:left="851" w:firstLineChars="0" w:hanging="581"/>
              <w:rPr>
                <w:rFonts w:ascii="標楷體" w:eastAsia="標楷體" w:hAnsi="標楷體" w:cs="Arial"/>
                <w:color w:val="000000" w:themeColor="text1"/>
                <w:szCs w:val="24"/>
              </w:rPr>
            </w:pPr>
            <w:r w:rsidRPr="00217F9E">
              <w:rPr>
                <w:rFonts w:ascii="標楷體" w:eastAsia="標楷體" w:hAnsi="標楷體" w:cs="Arial"/>
                <w:color w:val="000000" w:themeColor="text1"/>
                <w:szCs w:val="24"/>
              </w:rPr>
              <w:t>孫子女。</w:t>
            </w:r>
          </w:p>
          <w:p w:rsidR="00FE4F56" w:rsidRPr="00217F9E" w:rsidRDefault="00FE4F56" w:rsidP="00FE4F56">
            <w:pPr>
              <w:pStyle w:val="a3"/>
              <w:numPr>
                <w:ilvl w:val="0"/>
                <w:numId w:val="4"/>
              </w:numPr>
              <w:kinsoku w:val="0"/>
              <w:spacing w:line="240" w:lineRule="auto"/>
              <w:ind w:left="851" w:firstLineChars="0" w:hanging="581"/>
              <w:rPr>
                <w:rFonts w:ascii="標楷體" w:eastAsia="標楷體" w:hAnsi="標楷體" w:cs="Arial"/>
                <w:color w:val="000000" w:themeColor="text1"/>
                <w:szCs w:val="24"/>
              </w:rPr>
            </w:pPr>
            <w:r w:rsidRPr="00217F9E">
              <w:rPr>
                <w:rFonts w:ascii="標楷體" w:eastAsia="標楷體" w:hAnsi="標楷體" w:cs="Arial"/>
                <w:color w:val="000000" w:themeColor="text1"/>
                <w:szCs w:val="24"/>
              </w:rPr>
              <w:t>兄弟</w:t>
            </w:r>
            <w:proofErr w:type="gramStart"/>
            <w:r w:rsidRPr="00217F9E">
              <w:rPr>
                <w:rFonts w:ascii="標楷體" w:eastAsia="標楷體" w:hAnsi="標楷體" w:cs="Arial"/>
                <w:color w:val="000000" w:themeColor="text1"/>
                <w:szCs w:val="24"/>
              </w:rPr>
              <w:t>姊</w:t>
            </w:r>
            <w:proofErr w:type="gramEnd"/>
            <w:r w:rsidRPr="00217F9E">
              <w:rPr>
                <w:rFonts w:ascii="標楷體" w:eastAsia="標楷體" w:hAnsi="標楷體" w:cs="Arial"/>
                <w:color w:val="000000" w:themeColor="text1"/>
                <w:szCs w:val="24"/>
              </w:rPr>
              <w:t>妺。</w:t>
            </w:r>
          </w:p>
          <w:p w:rsidR="00FE4F56" w:rsidRPr="00217F9E" w:rsidRDefault="00FE4F56" w:rsidP="00FE4F56">
            <w:pPr>
              <w:pStyle w:val="a3"/>
              <w:kinsoku w:val="0"/>
              <w:spacing w:line="240" w:lineRule="auto"/>
              <w:ind w:leftChars="100" w:left="271" w:firstLineChars="200" w:firstLine="482"/>
              <w:rPr>
                <w:rFonts w:ascii="標楷體" w:eastAsia="標楷體" w:hAnsi="標楷體" w:cs="Arial"/>
                <w:color w:val="C00000"/>
                <w:sz w:val="20"/>
              </w:rPr>
            </w:pPr>
            <w:r w:rsidRPr="00217F9E">
              <w:rPr>
                <w:rFonts w:ascii="標楷體" w:eastAsia="標楷體" w:hAnsi="標楷體" w:cs="細明體"/>
                <w:szCs w:val="24"/>
              </w:rPr>
              <w:t>第二項之責任保險 人依本</w:t>
            </w:r>
            <w:r w:rsidRPr="00217F9E">
              <w:rPr>
                <w:rFonts w:ascii="標楷體" w:eastAsia="標楷體" w:hAnsi="標楷體" w:cs="細明體" w:hint="eastAsia"/>
                <w:szCs w:val="24"/>
              </w:rPr>
              <w:t>法</w:t>
            </w:r>
            <w:r w:rsidRPr="00217F9E">
              <w:rPr>
                <w:rFonts w:ascii="標楷體" w:eastAsia="標楷體" w:hAnsi="標楷體" w:cs="細明體"/>
                <w:szCs w:val="24"/>
              </w:rPr>
              <w:t>規定所為之保險給付，視為被保險人損害賠償金額之一部分；被保險人受賠償請求時，得扣除之。</w:t>
            </w:r>
          </w:p>
        </w:tc>
        <w:tc>
          <w:tcPr>
            <w:tcW w:w="3028" w:type="dxa"/>
            <w:tcBorders>
              <w:top w:val="single" w:sz="4" w:space="0" w:color="auto"/>
              <w:left w:val="single" w:sz="4" w:space="0" w:color="auto"/>
              <w:bottom w:val="single" w:sz="4" w:space="0" w:color="auto"/>
              <w:right w:val="single" w:sz="4" w:space="0" w:color="auto"/>
            </w:tcBorders>
          </w:tcPr>
          <w:p w:rsidR="00FE4F56" w:rsidRPr="00217F9E" w:rsidRDefault="00C93865" w:rsidP="003C4AB8">
            <w:pPr>
              <w:pStyle w:val="a3"/>
              <w:kinsoku w:val="0"/>
              <w:spacing w:line="240" w:lineRule="auto"/>
              <w:ind w:left="241" w:hangingChars="100" w:hanging="241"/>
              <w:rPr>
                <w:rFonts w:ascii="標楷體" w:eastAsia="標楷體" w:hAnsi="標楷體"/>
                <w:color w:val="000000"/>
                <w:szCs w:val="24"/>
                <w:highlight w:val="green"/>
              </w:rPr>
            </w:pPr>
            <w:hyperlink r:id="rId9" w:history="1">
              <w:r w:rsidR="00FE4F56" w:rsidRPr="00217F9E">
                <w:rPr>
                  <w:rStyle w:val="a4"/>
                  <w:rFonts w:ascii="標楷體" w:eastAsia="標楷體" w:hAnsi="標楷體" w:hint="eastAsia"/>
                  <w:color w:val="000000" w:themeColor="text1"/>
                  <w:szCs w:val="24"/>
                  <w:u w:val="none"/>
                </w:rPr>
                <w:t>第三十六條</w:t>
              </w:r>
            </w:hyperlink>
            <w:r w:rsidR="00FE4F56" w:rsidRPr="00217F9E">
              <w:rPr>
                <w:rStyle w:val="a4"/>
                <w:rFonts w:ascii="標楷體" w:eastAsia="標楷體" w:hAnsi="標楷體" w:hint="eastAsia"/>
                <w:color w:val="000000"/>
                <w:szCs w:val="24"/>
                <w:u w:val="none"/>
              </w:rPr>
              <w:t xml:space="preserve">  </w:t>
            </w:r>
            <w:r w:rsidR="00FE4F56" w:rsidRPr="00217F9E">
              <w:rPr>
                <w:rFonts w:ascii="標楷體" w:eastAsia="標楷體" w:hAnsi="標楷體" w:hint="eastAsia"/>
                <w:color w:val="000000"/>
                <w:szCs w:val="24"/>
              </w:rPr>
              <w:t>為維護遊客安全，水域遊憩活動管理機關得對水域遊憩活動之種類、範圍、時間及行為限制之，並得視水域環境及資源條件之狀況，公告禁止水域遊憩活動區域；其禁止、限制</w:t>
            </w:r>
            <w:r w:rsidR="00FE4F56" w:rsidRPr="00217F9E">
              <w:rPr>
                <w:rFonts w:ascii="標楷體" w:eastAsia="標楷體" w:hAnsi="標楷體" w:hint="eastAsia"/>
                <w:color w:val="C00000"/>
                <w:szCs w:val="24"/>
              </w:rPr>
              <w:t>、保險</w:t>
            </w:r>
            <w:r w:rsidR="00FE4F56" w:rsidRPr="00217F9E">
              <w:rPr>
                <w:rFonts w:ascii="標楷體" w:eastAsia="標楷體" w:hAnsi="標楷體" w:hint="eastAsia"/>
                <w:color w:val="000000"/>
                <w:szCs w:val="24"/>
              </w:rPr>
              <w:t>及應遵守事項之管理辦法，由主管機關會商有關機關定之。</w:t>
            </w:r>
          </w:p>
        </w:tc>
        <w:tc>
          <w:tcPr>
            <w:tcW w:w="2892" w:type="dxa"/>
            <w:tcBorders>
              <w:top w:val="single" w:sz="4" w:space="0" w:color="auto"/>
              <w:left w:val="single" w:sz="4" w:space="0" w:color="auto"/>
              <w:bottom w:val="single" w:sz="4" w:space="0" w:color="auto"/>
              <w:right w:val="single" w:sz="8" w:space="0" w:color="auto"/>
            </w:tcBorders>
          </w:tcPr>
          <w:p w:rsidR="00FE4F56" w:rsidRPr="00FE4F56" w:rsidRDefault="00FE4F56" w:rsidP="00FE4F56">
            <w:pPr>
              <w:numPr>
                <w:ilvl w:val="0"/>
                <w:numId w:val="3"/>
              </w:numPr>
              <w:kinsoku w:val="0"/>
              <w:jc w:val="both"/>
              <w:rPr>
                <w:rFonts w:ascii="標楷體" w:hAnsi="標楷體"/>
                <w:color w:val="000000"/>
                <w:spacing w:val="-4"/>
                <w:kern w:val="0"/>
                <w:sz w:val="24"/>
              </w:rPr>
            </w:pPr>
            <w:r w:rsidRPr="00FE4F56">
              <w:rPr>
                <w:rFonts w:ascii="標楷體" w:hAnsi="標楷體" w:hint="eastAsia"/>
                <w:color w:val="000000"/>
                <w:spacing w:val="-4"/>
                <w:kern w:val="0"/>
                <w:sz w:val="24"/>
              </w:rPr>
              <w:t>條次變更。</w:t>
            </w:r>
          </w:p>
          <w:p w:rsidR="00FE4F56" w:rsidRPr="00FE4F56" w:rsidRDefault="00FE4F56" w:rsidP="00FE4F56">
            <w:pPr>
              <w:numPr>
                <w:ilvl w:val="0"/>
                <w:numId w:val="3"/>
              </w:numPr>
              <w:kinsoku w:val="0"/>
              <w:jc w:val="both"/>
              <w:rPr>
                <w:rFonts w:ascii="標楷體" w:hAnsi="標楷體"/>
                <w:color w:val="000000"/>
                <w:spacing w:val="-4"/>
                <w:kern w:val="0"/>
                <w:sz w:val="24"/>
              </w:rPr>
            </w:pPr>
            <w:r w:rsidRPr="00FE4F56">
              <w:rPr>
                <w:rFonts w:ascii="標楷體" w:hAnsi="標楷體" w:hint="eastAsia"/>
                <w:color w:val="000000"/>
                <w:spacing w:val="-4"/>
                <w:kern w:val="0"/>
                <w:sz w:val="24"/>
              </w:rPr>
              <w:t>考量第一項授權主管機關訂定保險事項之範圍及內容未</w:t>
            </w:r>
            <w:proofErr w:type="gramStart"/>
            <w:r w:rsidRPr="00FE4F56">
              <w:rPr>
                <w:rFonts w:ascii="標楷體" w:hAnsi="標楷體" w:hint="eastAsia"/>
                <w:color w:val="000000"/>
                <w:spacing w:val="-4"/>
                <w:kern w:val="0"/>
                <w:sz w:val="24"/>
              </w:rPr>
              <w:t>臻</w:t>
            </w:r>
            <w:proofErr w:type="gramEnd"/>
            <w:r w:rsidRPr="00FE4F56">
              <w:rPr>
                <w:rFonts w:ascii="標楷體" w:hAnsi="標楷體" w:hint="eastAsia"/>
                <w:color w:val="000000"/>
                <w:spacing w:val="-4"/>
                <w:kern w:val="0"/>
                <w:sz w:val="24"/>
              </w:rPr>
              <w:t>明確，爰增訂第二項及第三項，明定帶客從事水域遊憩活動、提供場地或器材供遊客從事水域遊憩活動而具營利性質者（以下簡稱經營業者）應投保責任保險，並授權主管機關訂定該責任保險之給付項目及最低保險金額，另第一項配合刪除「保險」文字。</w:t>
            </w:r>
          </w:p>
          <w:p w:rsidR="00FE4F56" w:rsidRPr="00FE4F56" w:rsidRDefault="00FE4F56" w:rsidP="00FE4F56">
            <w:pPr>
              <w:numPr>
                <w:ilvl w:val="0"/>
                <w:numId w:val="3"/>
              </w:numPr>
              <w:kinsoku w:val="0"/>
              <w:jc w:val="both"/>
              <w:rPr>
                <w:rFonts w:ascii="標楷體" w:hAnsi="標楷體"/>
                <w:color w:val="000000"/>
                <w:spacing w:val="-4"/>
                <w:kern w:val="0"/>
                <w:sz w:val="24"/>
              </w:rPr>
            </w:pPr>
            <w:r w:rsidRPr="00FE4F56">
              <w:rPr>
                <w:rFonts w:ascii="標楷體" w:hAnsi="標楷體" w:hint="eastAsia"/>
                <w:color w:val="000000"/>
                <w:spacing w:val="-4"/>
                <w:kern w:val="0"/>
                <w:sz w:val="24"/>
              </w:rPr>
              <w:t>依第六十條第三項及水域遊憩活動管理辦法第十條規定，經營業者應投保責任保險並為遊客投保傷害保險。</w:t>
            </w:r>
            <w:proofErr w:type="gramStart"/>
            <w:r w:rsidRPr="00FE4F56">
              <w:rPr>
                <w:rFonts w:ascii="標楷體" w:hAnsi="標楷體" w:hint="eastAsia"/>
                <w:color w:val="000000"/>
                <w:spacing w:val="-4"/>
                <w:kern w:val="0"/>
                <w:sz w:val="24"/>
              </w:rPr>
              <w:t>惟</w:t>
            </w:r>
            <w:proofErr w:type="gramEnd"/>
            <w:r w:rsidRPr="00FE4F56">
              <w:rPr>
                <w:rFonts w:ascii="標楷體" w:hAnsi="標楷體" w:hint="eastAsia"/>
                <w:color w:val="000000"/>
                <w:spacing w:val="-4"/>
                <w:kern w:val="0"/>
                <w:sz w:val="24"/>
              </w:rPr>
              <w:t>經營業者與遊客並無保險法第十六條之保險利益關係，無法擔任要保人為</w:t>
            </w:r>
            <w:r w:rsidRPr="00FE4F56">
              <w:rPr>
                <w:rFonts w:ascii="標楷體" w:hAnsi="標楷體" w:hint="eastAsia"/>
                <w:color w:val="000000"/>
                <w:spacing w:val="-4"/>
                <w:kern w:val="0"/>
                <w:sz w:val="24"/>
              </w:rPr>
              <w:lastRenderedPageBreak/>
              <w:t>遊客投保傷害保險；另遊客多為臨時參加水域遊憩活動，經營</w:t>
            </w:r>
            <w:proofErr w:type="gramStart"/>
            <w:r w:rsidRPr="00FE4F56">
              <w:rPr>
                <w:rFonts w:ascii="標楷體" w:hAnsi="標楷體" w:hint="eastAsia"/>
                <w:color w:val="000000"/>
                <w:spacing w:val="-4"/>
                <w:kern w:val="0"/>
                <w:sz w:val="24"/>
              </w:rPr>
              <w:t>業者縱付費</w:t>
            </w:r>
            <w:proofErr w:type="gramEnd"/>
            <w:r w:rsidRPr="00FE4F56">
              <w:rPr>
                <w:rFonts w:ascii="標楷體" w:hAnsi="標楷體" w:hint="eastAsia"/>
                <w:color w:val="000000"/>
                <w:spacing w:val="-4"/>
                <w:kern w:val="0"/>
                <w:sz w:val="24"/>
              </w:rPr>
              <w:t>以遊客為要、被保險人投保傷害保險，保險人亦難以於活動開始前完成「保險業招攬及核保理賠辦法」第七條</w:t>
            </w:r>
            <w:proofErr w:type="gramStart"/>
            <w:r w:rsidRPr="00FE4F56">
              <w:rPr>
                <w:rFonts w:ascii="標楷體" w:hAnsi="標楷體" w:hint="eastAsia"/>
                <w:color w:val="000000"/>
                <w:spacing w:val="-4"/>
                <w:kern w:val="0"/>
                <w:sz w:val="24"/>
              </w:rPr>
              <w:t>所定核</w:t>
            </w:r>
            <w:proofErr w:type="gramEnd"/>
            <w:r w:rsidRPr="00FE4F56">
              <w:rPr>
                <w:rFonts w:ascii="標楷體" w:hAnsi="標楷體" w:hint="eastAsia"/>
                <w:color w:val="000000"/>
                <w:spacing w:val="-4"/>
                <w:kern w:val="0"/>
                <w:sz w:val="24"/>
              </w:rPr>
              <w:t>保程序。是</w:t>
            </w:r>
            <w:proofErr w:type="gramStart"/>
            <w:r w:rsidRPr="00FE4F56">
              <w:rPr>
                <w:rFonts w:ascii="標楷體" w:hAnsi="標楷體" w:hint="eastAsia"/>
                <w:color w:val="000000"/>
                <w:spacing w:val="-4"/>
                <w:kern w:val="0"/>
                <w:sz w:val="24"/>
              </w:rPr>
              <w:t>以</w:t>
            </w:r>
            <w:proofErr w:type="gramEnd"/>
            <w:r w:rsidRPr="00FE4F56">
              <w:rPr>
                <w:rFonts w:ascii="標楷體" w:hAnsi="標楷體" w:hint="eastAsia"/>
                <w:color w:val="000000"/>
                <w:spacing w:val="-4"/>
                <w:kern w:val="0"/>
                <w:sz w:val="24"/>
              </w:rPr>
              <w:t>，課予經營業者為遊客投保傷害保險之義務，有窒礙難行之虞。考量經營業者因上開窒礙情事，未能為遊客投保傷害保險，恐構成違反保護他人之法令，而依民法第一百八十四條第二</w:t>
            </w:r>
            <w:proofErr w:type="gramStart"/>
            <w:r w:rsidRPr="00FE4F56">
              <w:rPr>
                <w:rFonts w:ascii="標楷體" w:hAnsi="標楷體" w:hint="eastAsia"/>
                <w:color w:val="000000"/>
                <w:spacing w:val="-4"/>
                <w:kern w:val="0"/>
                <w:sz w:val="24"/>
              </w:rPr>
              <w:t>項負侵</w:t>
            </w:r>
            <w:proofErr w:type="gramEnd"/>
            <w:r w:rsidRPr="00FE4F56">
              <w:rPr>
                <w:rFonts w:ascii="標楷體" w:hAnsi="標楷體" w:hint="eastAsia"/>
                <w:color w:val="000000"/>
                <w:spacing w:val="-4"/>
                <w:kern w:val="0"/>
                <w:sz w:val="24"/>
              </w:rPr>
              <w:t>權行為損害賠償責任，對經營業者顯失公平，爰參考強制汽車責任保險法第七條及第十一條之精神，增訂第四項，明定經營業者因意外事故致遊客死亡或傷害，不論其有無過失，於主管機關所定保險金額之部分金額，遊客或其親屬得向經營業者依第二項投保之責任保險人請求保險給付，並明定相關親屬請求順位，俾遊客或其親屬迅速獲得基本保障，取代為遊客投保傷害保險之規定，</w:t>
            </w:r>
            <w:proofErr w:type="gramStart"/>
            <w:r w:rsidRPr="00FE4F56">
              <w:rPr>
                <w:rFonts w:ascii="標楷體" w:hAnsi="標楷體" w:hint="eastAsia"/>
                <w:color w:val="000000"/>
                <w:spacing w:val="-4"/>
                <w:kern w:val="0"/>
                <w:sz w:val="24"/>
              </w:rPr>
              <w:t>以衡</w:t>
            </w:r>
            <w:proofErr w:type="gramEnd"/>
            <w:r w:rsidRPr="00FE4F56">
              <w:rPr>
                <w:rFonts w:ascii="標楷體" w:hAnsi="標楷體" w:hint="eastAsia"/>
                <w:color w:val="000000"/>
                <w:spacing w:val="-4"/>
                <w:kern w:val="0"/>
                <w:sz w:val="24"/>
              </w:rPr>
              <w:t>平經營業者與遊客之權益。</w:t>
            </w:r>
          </w:p>
          <w:p w:rsidR="00FE4F56" w:rsidRPr="00FE4F56" w:rsidRDefault="00FE4F56" w:rsidP="00FE4F56">
            <w:pPr>
              <w:numPr>
                <w:ilvl w:val="0"/>
                <w:numId w:val="3"/>
              </w:numPr>
              <w:kinsoku w:val="0"/>
              <w:jc w:val="both"/>
              <w:rPr>
                <w:rFonts w:ascii="標楷體" w:hAnsi="標楷體"/>
                <w:color w:val="000000"/>
                <w:spacing w:val="-4"/>
                <w:kern w:val="0"/>
                <w:sz w:val="24"/>
              </w:rPr>
            </w:pPr>
            <w:r w:rsidRPr="00FE4F56">
              <w:rPr>
                <w:rFonts w:ascii="標楷體" w:hAnsi="標楷體" w:hint="eastAsia"/>
                <w:color w:val="000000"/>
                <w:spacing w:val="-4"/>
                <w:kern w:val="0"/>
                <w:sz w:val="24"/>
              </w:rPr>
              <w:t>責任保險係由要保人繳交保險費，將被保險人所負損害賠償責任移轉由保險人承擔，</w:t>
            </w:r>
            <w:proofErr w:type="gramStart"/>
            <w:r w:rsidRPr="00FE4F56">
              <w:rPr>
                <w:rFonts w:ascii="標楷體" w:hAnsi="標楷體" w:hint="eastAsia"/>
                <w:color w:val="000000"/>
                <w:spacing w:val="-4"/>
                <w:kern w:val="0"/>
                <w:sz w:val="24"/>
              </w:rPr>
              <w:t>爰</w:t>
            </w:r>
            <w:proofErr w:type="gramEnd"/>
            <w:r w:rsidRPr="00FE4F56">
              <w:rPr>
                <w:rFonts w:ascii="標楷體" w:hAnsi="標楷體" w:hint="eastAsia"/>
                <w:color w:val="000000"/>
                <w:spacing w:val="-4"/>
                <w:kern w:val="0"/>
                <w:sz w:val="24"/>
              </w:rPr>
              <w:t>參考</w:t>
            </w:r>
            <w:r w:rsidRPr="00FE4F56">
              <w:rPr>
                <w:rFonts w:ascii="標楷體" w:hAnsi="標楷體" w:hint="eastAsia"/>
                <w:color w:val="000000"/>
                <w:spacing w:val="-4"/>
                <w:kern w:val="0"/>
                <w:sz w:val="24"/>
              </w:rPr>
              <w:lastRenderedPageBreak/>
              <w:t>強制汽車責任保險法第三十二條，增訂第五項，明定保險人依本條例規定所為之保險給付，視為被保險人損害賠償金額之一部分，被保險人受賠償請求時，得扣除之。</w:t>
            </w:r>
          </w:p>
        </w:tc>
      </w:tr>
      <w:tr w:rsidR="00FE4F56" w:rsidRPr="008334C0" w:rsidTr="004A3291">
        <w:trPr>
          <w:gridAfter w:val="1"/>
          <w:wAfter w:w="69" w:type="dxa"/>
          <w:trHeight w:val="476"/>
        </w:trPr>
        <w:tc>
          <w:tcPr>
            <w:tcW w:w="3063" w:type="dxa"/>
            <w:gridSpan w:val="2"/>
            <w:tcBorders>
              <w:top w:val="single" w:sz="4" w:space="0" w:color="auto"/>
              <w:left w:val="single" w:sz="8" w:space="0" w:color="auto"/>
              <w:bottom w:val="single" w:sz="4" w:space="0" w:color="auto"/>
              <w:right w:val="single" w:sz="4" w:space="0" w:color="auto"/>
            </w:tcBorders>
          </w:tcPr>
          <w:p w:rsidR="00FE4F56" w:rsidRPr="004B562B" w:rsidRDefault="00FE4F56" w:rsidP="003C4AB8">
            <w:pPr>
              <w:tabs>
                <w:tab w:val="left" w:pos="2520"/>
              </w:tabs>
              <w:kinsoku w:val="0"/>
              <w:spacing w:line="380" w:lineRule="exact"/>
              <w:ind w:leftChars="1" w:left="283" w:rightChars="50" w:right="135" w:hangingChars="116" w:hanging="280"/>
              <w:jc w:val="both"/>
              <w:rPr>
                <w:sz w:val="24"/>
              </w:rPr>
            </w:pPr>
            <w:r w:rsidRPr="007C4BBC">
              <w:rPr>
                <w:rFonts w:ascii="標楷體" w:hAnsi="標楷體" w:hint="eastAsia"/>
                <w:sz w:val="24"/>
              </w:rPr>
              <w:lastRenderedPageBreak/>
              <w:t>第</w:t>
            </w:r>
            <w:r w:rsidR="00217F9E">
              <w:rPr>
                <w:rFonts w:ascii="標楷體" w:hAnsi="標楷體" w:hint="eastAsia"/>
                <w:sz w:val="24"/>
              </w:rPr>
              <w:t>五十三</w:t>
            </w:r>
            <w:r w:rsidRPr="007C4BBC">
              <w:rPr>
                <w:rFonts w:ascii="標楷體" w:hAnsi="標楷體" w:hint="eastAsia"/>
                <w:sz w:val="24"/>
              </w:rPr>
              <w:t>條</w:t>
            </w:r>
            <w:r w:rsidRPr="00A81906">
              <w:rPr>
                <w:rFonts w:ascii="標楷體" w:hAnsi="標楷體" w:hint="eastAsia"/>
              </w:rPr>
              <w:t xml:space="preserve"> </w:t>
            </w:r>
            <w:r w:rsidRPr="004B562B">
              <w:rPr>
                <w:rFonts w:hint="eastAsia"/>
                <w:sz w:val="24"/>
              </w:rPr>
              <w:t>觀光旅館業、旅館業、旅行業、觀光遊樂業或民宿經營者，有玷辱國家榮譽、損害國家利益、妨害善良風俗或詐騙旅客行為者，處新臺幣三萬元以上十五萬元以下罰鍰；情節重大者，</w:t>
            </w:r>
            <w:r w:rsidRPr="004B562B">
              <w:rPr>
                <w:rFonts w:hint="eastAsia"/>
                <w:sz w:val="24"/>
                <w:u w:val="single"/>
              </w:rPr>
              <w:t>處新臺幣</w:t>
            </w:r>
            <w:r w:rsidRPr="007E7EEC">
              <w:rPr>
                <w:rFonts w:hint="eastAsia"/>
                <w:color w:val="C00000"/>
                <w:sz w:val="24"/>
                <w:u w:val="single"/>
              </w:rPr>
              <w:t>十五萬元以上五十萬元以下</w:t>
            </w:r>
            <w:r w:rsidRPr="00861707">
              <w:rPr>
                <w:rFonts w:hint="eastAsia"/>
                <w:sz w:val="24"/>
                <w:u w:val="single"/>
              </w:rPr>
              <w:t>罰</w:t>
            </w:r>
            <w:r w:rsidR="007E7EEC">
              <w:rPr>
                <w:rFonts w:hint="eastAsia"/>
                <w:sz w:val="24"/>
                <w:u w:val="single"/>
              </w:rPr>
              <w:t>鍰</w:t>
            </w:r>
            <w:r w:rsidRPr="004B562B">
              <w:rPr>
                <w:rFonts w:hint="eastAsia"/>
                <w:sz w:val="24"/>
                <w:u w:val="single"/>
              </w:rPr>
              <w:t>，並</w:t>
            </w:r>
            <w:r w:rsidRPr="004B562B">
              <w:rPr>
                <w:rFonts w:hint="eastAsia"/>
                <w:sz w:val="24"/>
              </w:rPr>
              <w:t>定期停止其營業之一部或全部，或廢止其營業執照或登記證。</w:t>
            </w:r>
          </w:p>
          <w:p w:rsidR="00FE4F56" w:rsidRPr="004B562B" w:rsidRDefault="00FE4F56" w:rsidP="003C4AB8">
            <w:pPr>
              <w:tabs>
                <w:tab w:val="left" w:pos="2520"/>
              </w:tabs>
              <w:kinsoku w:val="0"/>
              <w:spacing w:line="380" w:lineRule="exact"/>
              <w:ind w:leftChars="150" w:left="406" w:rightChars="50" w:right="135" w:firstLineChars="200" w:firstLine="482"/>
              <w:jc w:val="both"/>
              <w:rPr>
                <w:sz w:val="24"/>
              </w:rPr>
            </w:pPr>
            <w:r w:rsidRPr="004B562B">
              <w:rPr>
                <w:rFonts w:hint="eastAsia"/>
                <w:sz w:val="24"/>
              </w:rPr>
              <w:t>經受停止營業一部或全部之處分，仍繼續營業者，</w:t>
            </w:r>
            <w:r w:rsidRPr="00217F9E">
              <w:rPr>
                <w:rFonts w:hint="eastAsia"/>
                <w:color w:val="C00000"/>
                <w:sz w:val="24"/>
                <w:u w:val="single"/>
              </w:rPr>
              <w:t>處新臺幣五十萬元以上罰</w:t>
            </w:r>
            <w:r w:rsidR="007E7EEC" w:rsidRPr="00217F9E">
              <w:rPr>
                <w:rFonts w:hint="eastAsia"/>
                <w:color w:val="C00000"/>
                <w:sz w:val="24"/>
                <w:u w:val="single"/>
              </w:rPr>
              <w:t>鍰</w:t>
            </w:r>
            <w:r w:rsidRPr="00217F9E">
              <w:rPr>
                <w:rFonts w:hint="eastAsia"/>
                <w:color w:val="C00000"/>
                <w:sz w:val="24"/>
              </w:rPr>
              <w:t>，</w:t>
            </w:r>
            <w:r w:rsidRPr="00861707">
              <w:rPr>
                <w:rFonts w:hint="eastAsia"/>
                <w:sz w:val="24"/>
              </w:rPr>
              <w:t>廢止其營業執照或登記證，</w:t>
            </w:r>
            <w:r w:rsidRPr="00861707">
              <w:rPr>
                <w:rFonts w:hint="eastAsia"/>
                <w:sz w:val="24"/>
                <w:u w:val="single"/>
              </w:rPr>
              <w:t>並</w:t>
            </w:r>
            <w:r w:rsidRPr="007E7EEC">
              <w:rPr>
                <w:rFonts w:hint="eastAsia"/>
                <w:color w:val="C00000"/>
                <w:sz w:val="24"/>
                <w:u w:val="single"/>
              </w:rPr>
              <w:t>得按次處罰</w:t>
            </w:r>
            <w:r w:rsidRPr="00861707">
              <w:rPr>
                <w:rFonts w:hint="eastAsia"/>
                <w:sz w:val="24"/>
                <w:u w:val="single"/>
              </w:rPr>
              <w:t>之</w:t>
            </w:r>
            <w:r w:rsidRPr="00861707">
              <w:rPr>
                <w:rFonts w:hint="eastAsia"/>
                <w:sz w:val="24"/>
              </w:rPr>
              <w:t>。</w:t>
            </w:r>
          </w:p>
          <w:p w:rsidR="00FE4F56" w:rsidRPr="004B562B" w:rsidRDefault="00FE4F56" w:rsidP="007E7EEC">
            <w:pPr>
              <w:tabs>
                <w:tab w:val="left" w:pos="2520"/>
              </w:tabs>
              <w:kinsoku w:val="0"/>
              <w:spacing w:line="380" w:lineRule="exact"/>
              <w:ind w:leftChars="150" w:left="406" w:rightChars="50" w:right="135" w:firstLineChars="200" w:firstLine="482"/>
              <w:jc w:val="both"/>
              <w:rPr>
                <w:rFonts w:ascii="標楷體" w:hAnsi="標楷體"/>
                <w:color w:val="000000"/>
              </w:rPr>
            </w:pPr>
            <w:r w:rsidRPr="004B562B">
              <w:rPr>
                <w:rFonts w:hint="eastAsia"/>
                <w:sz w:val="24"/>
              </w:rPr>
              <w:t>觀光旅館業、旅館業、旅行業、觀光遊樂業之受</w:t>
            </w:r>
            <w:proofErr w:type="gramStart"/>
            <w:r w:rsidRPr="004B562B">
              <w:rPr>
                <w:rFonts w:hint="eastAsia"/>
                <w:sz w:val="24"/>
              </w:rPr>
              <w:t>僱</w:t>
            </w:r>
            <w:proofErr w:type="gramEnd"/>
            <w:r w:rsidRPr="004B562B">
              <w:rPr>
                <w:rFonts w:hint="eastAsia"/>
                <w:sz w:val="24"/>
              </w:rPr>
              <w:t>人員有第一項行為者，處新臺幣一萬元以上五萬元以下罰鍰；</w:t>
            </w:r>
            <w:r w:rsidRPr="00217F9E">
              <w:rPr>
                <w:rFonts w:hint="eastAsia"/>
                <w:color w:val="C00000"/>
                <w:sz w:val="24"/>
                <w:u w:val="single"/>
              </w:rPr>
              <w:t>其情節重大者，處新臺幣五萬元以上三十萬元以下罰</w:t>
            </w:r>
            <w:r w:rsidR="007E7EEC" w:rsidRPr="00217F9E">
              <w:rPr>
                <w:rFonts w:hint="eastAsia"/>
                <w:color w:val="C00000"/>
                <w:sz w:val="24"/>
                <w:u w:val="single"/>
              </w:rPr>
              <w:t>鍰</w:t>
            </w:r>
            <w:r w:rsidRPr="004B562B">
              <w:rPr>
                <w:rFonts w:hint="eastAsia"/>
                <w:sz w:val="24"/>
              </w:rPr>
              <w:t>。</w:t>
            </w:r>
          </w:p>
        </w:tc>
        <w:tc>
          <w:tcPr>
            <w:tcW w:w="3028" w:type="dxa"/>
            <w:tcBorders>
              <w:top w:val="single" w:sz="4" w:space="0" w:color="auto"/>
              <w:left w:val="single" w:sz="4" w:space="0" w:color="auto"/>
              <w:bottom w:val="single" w:sz="4" w:space="0" w:color="auto"/>
              <w:right w:val="single" w:sz="4" w:space="0" w:color="auto"/>
            </w:tcBorders>
          </w:tcPr>
          <w:p w:rsidR="00FE4F56" w:rsidRPr="008334C0" w:rsidRDefault="00FE4F56" w:rsidP="003C4AB8">
            <w:pPr>
              <w:pStyle w:val="a3"/>
              <w:kinsoku w:val="0"/>
              <w:spacing w:line="240" w:lineRule="auto"/>
              <w:ind w:left="241" w:hangingChars="100" w:hanging="241"/>
              <w:rPr>
                <w:rFonts w:ascii="標楷體" w:eastAsia="標楷體" w:hAnsi="標楷體"/>
                <w:color w:val="000000"/>
                <w:szCs w:val="24"/>
              </w:rPr>
            </w:pPr>
            <w:r w:rsidRPr="00217F9E">
              <w:rPr>
                <w:rFonts w:ascii="標楷體" w:eastAsia="標楷體" w:hAnsi="標楷體" w:hint="eastAsia"/>
                <w:color w:val="000000"/>
                <w:szCs w:val="24"/>
              </w:rPr>
              <w:t>第五十三條</w:t>
            </w:r>
            <w:r w:rsidRPr="008334C0">
              <w:rPr>
                <w:rFonts w:ascii="標楷體" w:eastAsia="標楷體" w:hAnsi="標楷體" w:hint="eastAsia"/>
                <w:color w:val="000000"/>
                <w:szCs w:val="24"/>
              </w:rPr>
              <w:t xml:space="preserve">  觀光旅館業、旅館業、旅行業、觀光遊樂業或民宿經營者，有玷辱國家榮譽、損害國家利益、妨害善良風俗或詐騙旅客行為者，處新臺幣三萬元以上十五萬元以下罰鍰；情節重大者，定期停止其營業之一部或全部，或廢止其營業執照或登記證。</w:t>
            </w:r>
          </w:p>
          <w:p w:rsidR="00FE4F56" w:rsidRPr="008334C0" w:rsidRDefault="00FE4F56" w:rsidP="003C4AB8">
            <w:pPr>
              <w:pStyle w:val="a3"/>
              <w:kinsoku w:val="0"/>
              <w:spacing w:line="240" w:lineRule="auto"/>
              <w:ind w:leftChars="100" w:left="271" w:firstLineChars="200" w:firstLine="482"/>
              <w:rPr>
                <w:rFonts w:ascii="標楷體" w:eastAsia="標楷體" w:hAnsi="標楷體"/>
                <w:color w:val="000000"/>
                <w:szCs w:val="24"/>
              </w:rPr>
            </w:pPr>
            <w:r w:rsidRPr="008334C0">
              <w:rPr>
                <w:rFonts w:ascii="標楷體" w:eastAsia="標楷體" w:hAnsi="標楷體" w:hint="eastAsia"/>
                <w:color w:val="000000"/>
                <w:szCs w:val="24"/>
              </w:rPr>
              <w:t>經受停止營業一部或全部之處分，仍繼續營業者，廢止其營業執照或登記證。</w:t>
            </w:r>
          </w:p>
          <w:p w:rsidR="00FE4F56" w:rsidRPr="008334C0" w:rsidRDefault="00FE4F56" w:rsidP="003C4AB8">
            <w:pPr>
              <w:pStyle w:val="a3"/>
              <w:kinsoku w:val="0"/>
              <w:spacing w:line="240" w:lineRule="auto"/>
              <w:ind w:leftChars="100" w:left="271" w:firstLineChars="200" w:firstLine="482"/>
              <w:rPr>
                <w:rFonts w:ascii="標楷體" w:eastAsia="標楷體" w:hAnsi="標楷體"/>
                <w:color w:val="000000"/>
                <w:szCs w:val="24"/>
              </w:rPr>
            </w:pPr>
            <w:r w:rsidRPr="008334C0">
              <w:rPr>
                <w:rFonts w:ascii="標楷體" w:eastAsia="標楷體" w:hAnsi="標楷體" w:hint="eastAsia"/>
                <w:color w:val="000000"/>
                <w:szCs w:val="24"/>
              </w:rPr>
              <w:t>觀光旅館業、旅館業、旅行業、觀光遊樂業之受</w:t>
            </w:r>
            <w:proofErr w:type="gramStart"/>
            <w:r w:rsidRPr="008334C0">
              <w:rPr>
                <w:rFonts w:ascii="標楷體" w:eastAsia="標楷體" w:hAnsi="標楷體" w:hint="eastAsia"/>
                <w:color w:val="000000"/>
                <w:szCs w:val="24"/>
              </w:rPr>
              <w:t>僱</w:t>
            </w:r>
            <w:proofErr w:type="gramEnd"/>
            <w:r w:rsidRPr="008334C0">
              <w:rPr>
                <w:rFonts w:ascii="標楷體" w:eastAsia="標楷體" w:hAnsi="標楷體" w:hint="eastAsia"/>
                <w:color w:val="000000"/>
                <w:szCs w:val="24"/>
              </w:rPr>
              <w:t>人員有第一項行為者，處新臺幣一萬元以上五萬元以下罰鍰。</w:t>
            </w:r>
          </w:p>
        </w:tc>
        <w:tc>
          <w:tcPr>
            <w:tcW w:w="2892" w:type="dxa"/>
            <w:tcBorders>
              <w:top w:val="single" w:sz="4" w:space="0" w:color="auto"/>
              <w:left w:val="single" w:sz="4" w:space="0" w:color="auto"/>
              <w:bottom w:val="single" w:sz="4" w:space="0" w:color="auto"/>
              <w:right w:val="single" w:sz="8" w:space="0" w:color="auto"/>
            </w:tcBorders>
          </w:tcPr>
          <w:p w:rsidR="00FE4F56" w:rsidRDefault="00FE4F56" w:rsidP="004D558B">
            <w:pPr>
              <w:pStyle w:val="-1"/>
              <w:numPr>
                <w:ilvl w:val="0"/>
                <w:numId w:val="2"/>
              </w:numPr>
              <w:kinsoku w:val="0"/>
              <w:spacing w:beforeLines="0" w:before="0" w:afterLines="0" w:after="0"/>
              <w:ind w:left="512" w:hanging="512"/>
              <w:rPr>
                <w:rFonts w:cs="Times New Roman"/>
                <w:kern w:val="0"/>
                <w:sz w:val="24"/>
                <w:szCs w:val="24"/>
              </w:rPr>
            </w:pPr>
            <w:r w:rsidRPr="008A3C56">
              <w:rPr>
                <w:rFonts w:cs="Times New Roman" w:hint="eastAsia"/>
                <w:kern w:val="0"/>
                <w:sz w:val="24"/>
                <w:szCs w:val="24"/>
              </w:rPr>
              <w:t>條次變更。</w:t>
            </w:r>
          </w:p>
          <w:p w:rsidR="00FE4F56" w:rsidRPr="001E2FA3" w:rsidRDefault="00FE4F56" w:rsidP="004D558B">
            <w:pPr>
              <w:pStyle w:val="-1"/>
              <w:numPr>
                <w:ilvl w:val="0"/>
                <w:numId w:val="2"/>
              </w:numPr>
              <w:kinsoku w:val="0"/>
              <w:spacing w:beforeLines="0" w:before="0" w:afterLines="0" w:after="0"/>
              <w:ind w:left="498" w:hanging="498"/>
              <w:rPr>
                <w:rFonts w:cs="Times New Roman"/>
                <w:kern w:val="0"/>
                <w:sz w:val="24"/>
                <w:szCs w:val="24"/>
              </w:rPr>
            </w:pPr>
            <w:r w:rsidRPr="001E2FA3">
              <w:rPr>
                <w:rFonts w:cs="Times New Roman" w:hint="eastAsia"/>
                <w:kern w:val="0"/>
                <w:sz w:val="24"/>
                <w:szCs w:val="24"/>
              </w:rPr>
              <w:t>發展觀光條例第五十三條之罰則自九十年頒布以來，至今並未有任何調整，考量到立法距今已有二十載並未修正，環境、物價等</w:t>
            </w:r>
            <w:proofErr w:type="gramStart"/>
            <w:r w:rsidRPr="001E2FA3">
              <w:rPr>
                <w:rFonts w:cs="Times New Roman" w:hint="eastAsia"/>
                <w:kern w:val="0"/>
                <w:sz w:val="24"/>
                <w:szCs w:val="24"/>
              </w:rPr>
              <w:t>情況均已與</w:t>
            </w:r>
            <w:proofErr w:type="gramEnd"/>
            <w:r w:rsidRPr="001E2FA3">
              <w:rPr>
                <w:rFonts w:cs="Times New Roman" w:hint="eastAsia"/>
                <w:kern w:val="0"/>
                <w:sz w:val="24"/>
                <w:szCs w:val="24"/>
              </w:rPr>
              <w:t>法條設立之初有所不同，且</w:t>
            </w:r>
            <w:r>
              <w:rPr>
                <w:rFonts w:cs="Times New Roman" w:hint="eastAsia"/>
                <w:kern w:val="0"/>
                <w:sz w:val="24"/>
                <w:szCs w:val="24"/>
              </w:rPr>
              <w:t>對於</w:t>
            </w:r>
            <w:r w:rsidRPr="001E2FA3">
              <w:rPr>
                <w:rFonts w:cs="Times New Roman" w:hint="eastAsia"/>
                <w:kern w:val="0"/>
                <w:sz w:val="24"/>
                <w:szCs w:val="24"/>
              </w:rPr>
              <w:t>危害國家利益之情形所造成的影響可能極為重大，最高僅</w:t>
            </w:r>
            <w:r>
              <w:rPr>
                <w:rFonts w:cs="Times New Roman" w:hint="eastAsia"/>
                <w:kern w:val="0"/>
                <w:sz w:val="24"/>
                <w:szCs w:val="24"/>
              </w:rPr>
              <w:t>能處以新臺幣</w:t>
            </w:r>
            <w:r w:rsidRPr="001E2FA3">
              <w:rPr>
                <w:rFonts w:cs="Times New Roman" w:hint="eastAsia"/>
                <w:kern w:val="0"/>
                <w:sz w:val="24"/>
                <w:szCs w:val="24"/>
              </w:rPr>
              <w:t>十五萬元之罰</w:t>
            </w:r>
            <w:r>
              <w:rPr>
                <w:rFonts w:cs="Times New Roman" w:hint="eastAsia"/>
                <w:kern w:val="0"/>
                <w:sz w:val="24"/>
                <w:szCs w:val="24"/>
              </w:rPr>
              <w:t>鍰，對於可能影響全體國人利益的嚴峻情況來說，</w:t>
            </w:r>
            <w:proofErr w:type="gramStart"/>
            <w:r>
              <w:rPr>
                <w:rFonts w:cs="Times New Roman" w:hint="eastAsia"/>
                <w:kern w:val="0"/>
                <w:sz w:val="24"/>
                <w:szCs w:val="24"/>
              </w:rPr>
              <w:t>不符罰刑相</w:t>
            </w:r>
            <w:proofErr w:type="gramEnd"/>
            <w:r>
              <w:rPr>
                <w:rFonts w:cs="Times New Roman" w:hint="eastAsia"/>
                <w:kern w:val="0"/>
                <w:sz w:val="24"/>
                <w:szCs w:val="24"/>
              </w:rPr>
              <w:t>當原則，難以達成有效遏阻之效果，</w:t>
            </w:r>
            <w:r w:rsidRPr="001E2FA3">
              <w:rPr>
                <w:rFonts w:cs="Times New Roman" w:hint="eastAsia"/>
                <w:kern w:val="0"/>
                <w:sz w:val="24"/>
                <w:szCs w:val="24"/>
              </w:rPr>
              <w:t>爰將</w:t>
            </w:r>
            <w:r>
              <w:rPr>
                <w:rFonts w:cs="Times New Roman" w:hint="eastAsia"/>
                <w:kern w:val="0"/>
                <w:sz w:val="24"/>
                <w:szCs w:val="24"/>
              </w:rPr>
              <w:t>提高</w:t>
            </w:r>
            <w:r w:rsidRPr="001E2FA3">
              <w:rPr>
                <w:rFonts w:cs="Times New Roman" w:hint="eastAsia"/>
                <w:kern w:val="0"/>
                <w:sz w:val="24"/>
                <w:szCs w:val="24"/>
              </w:rPr>
              <w:t>罰則以強化法規遏阻力道、避免類似嚴重影響國家利益等情況發生</w:t>
            </w:r>
            <w:r>
              <w:rPr>
                <w:rFonts w:cs="Times New Roman" w:hint="eastAsia"/>
                <w:kern w:val="0"/>
                <w:sz w:val="24"/>
                <w:szCs w:val="24"/>
              </w:rPr>
              <w:t>。</w:t>
            </w:r>
          </w:p>
          <w:p w:rsidR="00FE4F56" w:rsidRDefault="00FE4F56" w:rsidP="003C4AB8">
            <w:pPr>
              <w:pStyle w:val="-1"/>
              <w:kinsoku w:val="0"/>
              <w:spacing w:beforeLines="0" w:before="0" w:afterLines="0" w:after="0"/>
              <w:rPr>
                <w:noProof/>
                <w:color w:val="000000"/>
                <w:kern w:val="0"/>
                <w:sz w:val="24"/>
                <w:szCs w:val="24"/>
              </w:rPr>
            </w:pPr>
          </w:p>
          <w:p w:rsidR="00FE4F56" w:rsidRPr="008334C0" w:rsidRDefault="00FE4F56" w:rsidP="003C4AB8">
            <w:pPr>
              <w:pStyle w:val="-1"/>
              <w:kinsoku w:val="0"/>
              <w:spacing w:beforeLines="0" w:before="0" w:afterLines="0" w:after="0"/>
              <w:rPr>
                <w:rFonts w:cs="Times New Roman"/>
                <w:color w:val="FF0000"/>
                <w:kern w:val="0"/>
                <w:sz w:val="24"/>
                <w:szCs w:val="24"/>
              </w:rPr>
            </w:pPr>
          </w:p>
        </w:tc>
      </w:tr>
      <w:tr w:rsidR="00FE4F56" w:rsidRPr="008334C0" w:rsidTr="004A3291">
        <w:trPr>
          <w:gridBefore w:val="1"/>
          <w:wBefore w:w="37" w:type="dxa"/>
          <w:trHeight w:val="424"/>
        </w:trPr>
        <w:tc>
          <w:tcPr>
            <w:tcW w:w="3026" w:type="dxa"/>
            <w:tcBorders>
              <w:top w:val="single" w:sz="4" w:space="0" w:color="auto"/>
              <w:left w:val="single" w:sz="8" w:space="0" w:color="auto"/>
              <w:bottom w:val="single" w:sz="4" w:space="0" w:color="auto"/>
              <w:right w:val="single" w:sz="4" w:space="0" w:color="auto"/>
            </w:tcBorders>
          </w:tcPr>
          <w:p w:rsidR="00FE4F56" w:rsidRPr="008334C0" w:rsidRDefault="00FE4F56" w:rsidP="003C4AB8">
            <w:pPr>
              <w:kinsoku w:val="0"/>
              <w:ind w:left="241" w:hangingChars="100" w:hanging="241"/>
              <w:jc w:val="both"/>
              <w:rPr>
                <w:rFonts w:ascii="標楷體" w:hAnsi="標楷體"/>
                <w:sz w:val="24"/>
              </w:rPr>
            </w:pPr>
            <w:r w:rsidRPr="007C4BBC">
              <w:rPr>
                <w:rFonts w:ascii="標楷體" w:hAnsi="標楷體" w:hint="eastAsia"/>
                <w:sz w:val="24"/>
              </w:rPr>
              <w:t>第</w:t>
            </w:r>
            <w:r w:rsidRPr="00217F9E">
              <w:rPr>
                <w:rFonts w:ascii="標楷體" w:hAnsi="標楷體" w:hint="eastAsia"/>
                <w:kern w:val="0"/>
                <w:sz w:val="24"/>
              </w:rPr>
              <w:t>六</w:t>
            </w:r>
            <w:r w:rsidR="00217F9E">
              <w:rPr>
                <w:rFonts w:ascii="標楷體" w:hAnsi="標楷體" w:hint="eastAsia"/>
                <w:kern w:val="0"/>
                <w:sz w:val="24"/>
              </w:rPr>
              <w:t>十</w:t>
            </w:r>
            <w:r w:rsidRPr="007C4BBC">
              <w:rPr>
                <w:rFonts w:ascii="標楷體" w:hAnsi="標楷體" w:hint="eastAsia"/>
                <w:sz w:val="24"/>
              </w:rPr>
              <w:t>條</w:t>
            </w:r>
            <w:r w:rsidRPr="00685661">
              <w:rPr>
                <w:rFonts w:ascii="標楷體" w:hAnsi="標楷體" w:cs="細明體" w:hint="eastAsia"/>
                <w:color w:val="000000"/>
                <w:kern w:val="0"/>
                <w:sz w:val="24"/>
              </w:rPr>
              <w:t xml:space="preserve"> </w:t>
            </w:r>
            <w:r w:rsidRPr="008334C0">
              <w:rPr>
                <w:rFonts w:ascii="標楷體" w:hAnsi="標楷體" w:hint="eastAsia"/>
                <w:sz w:val="24"/>
              </w:rPr>
              <w:t xml:space="preserve"> 於公告禁止區域</w:t>
            </w:r>
            <w:r w:rsidRPr="008334C0">
              <w:rPr>
                <w:rFonts w:ascii="標楷體" w:hAnsi="標楷體" w:hint="eastAsia"/>
                <w:sz w:val="24"/>
              </w:rPr>
              <w:lastRenderedPageBreak/>
              <w:t>從事水域遊憩活動或不遵守水域遊憩活動管理機關對有關水域遊憩活動所為種類、範圍、時間及行為之限制命令者，由其水域遊憩活動管理機關處新臺幣一萬元以上五萬元以下罰鍰，並禁止其活動。</w:t>
            </w:r>
          </w:p>
          <w:p w:rsidR="00FE4F56" w:rsidRPr="008334C0" w:rsidRDefault="00FE4F56" w:rsidP="003C4AB8">
            <w:pPr>
              <w:kinsoku w:val="0"/>
              <w:ind w:left="241" w:hangingChars="100" w:hanging="241"/>
              <w:jc w:val="both"/>
              <w:rPr>
                <w:rFonts w:ascii="標楷體" w:hAnsi="標楷體"/>
                <w:sz w:val="24"/>
              </w:rPr>
            </w:pPr>
            <w:r w:rsidRPr="008334C0">
              <w:rPr>
                <w:rFonts w:ascii="標楷體" w:hAnsi="標楷體" w:hint="eastAsia"/>
                <w:sz w:val="24"/>
              </w:rPr>
              <w:t xml:space="preserve">      前項行為具營利性質者，處新臺幣</w:t>
            </w:r>
            <w:r w:rsidRPr="00BE467A">
              <w:rPr>
                <w:rFonts w:ascii="標楷體" w:hAnsi="標楷體" w:hint="eastAsia"/>
                <w:color w:val="FF0000"/>
                <w:sz w:val="24"/>
                <w:u w:val="single"/>
              </w:rPr>
              <w:t>五</w:t>
            </w:r>
            <w:r w:rsidRPr="008334C0">
              <w:rPr>
                <w:rFonts w:ascii="標楷體" w:hAnsi="標楷體" w:hint="eastAsia"/>
                <w:sz w:val="24"/>
              </w:rPr>
              <w:t>萬元以上</w:t>
            </w:r>
            <w:r w:rsidRPr="00BE467A">
              <w:rPr>
                <w:rFonts w:ascii="標楷體" w:hAnsi="標楷體" w:hint="eastAsia"/>
                <w:color w:val="FF0000"/>
                <w:sz w:val="24"/>
                <w:u w:val="single"/>
              </w:rPr>
              <w:t>二十</w:t>
            </w:r>
            <w:r w:rsidRPr="008334C0">
              <w:rPr>
                <w:rFonts w:ascii="標楷體" w:hAnsi="標楷體" w:hint="eastAsia"/>
                <w:sz w:val="24"/>
              </w:rPr>
              <w:t>萬元以下罰鍰，並禁止其活動。</w:t>
            </w:r>
          </w:p>
          <w:p w:rsidR="00FE4F56" w:rsidRPr="008334C0" w:rsidRDefault="00FE4F56" w:rsidP="003C4AB8">
            <w:pPr>
              <w:kinsoku w:val="0"/>
              <w:ind w:left="241" w:hangingChars="100" w:hanging="241"/>
              <w:jc w:val="both"/>
              <w:rPr>
                <w:rFonts w:ascii="標楷體" w:hAnsi="標楷體"/>
                <w:color w:val="000000"/>
                <w:sz w:val="24"/>
              </w:rPr>
            </w:pPr>
            <w:r w:rsidRPr="008334C0">
              <w:rPr>
                <w:rFonts w:ascii="標楷體" w:hAnsi="標楷體" w:hint="eastAsia"/>
                <w:sz w:val="24"/>
              </w:rPr>
              <w:t xml:space="preserve">      具營利性質者未依主管機關所定保險金額，投保責任保險，處新臺幣三萬元以上十五萬元以下罰鍰，並禁止其活動。</w:t>
            </w:r>
          </w:p>
        </w:tc>
        <w:tc>
          <w:tcPr>
            <w:tcW w:w="3028" w:type="dxa"/>
            <w:tcBorders>
              <w:top w:val="single" w:sz="4" w:space="0" w:color="auto"/>
              <w:left w:val="single" w:sz="4" w:space="0" w:color="auto"/>
              <w:bottom w:val="single" w:sz="4" w:space="0" w:color="auto"/>
              <w:right w:val="single" w:sz="4" w:space="0" w:color="auto"/>
            </w:tcBorders>
          </w:tcPr>
          <w:p w:rsidR="00FE4F56" w:rsidRPr="008334C0" w:rsidRDefault="00FE4F56" w:rsidP="003C4AB8">
            <w:pPr>
              <w:kinsoku w:val="0"/>
              <w:ind w:left="241" w:hangingChars="100" w:hanging="241"/>
              <w:jc w:val="both"/>
              <w:rPr>
                <w:rFonts w:ascii="標楷體" w:hAnsi="標楷體"/>
                <w:sz w:val="24"/>
              </w:rPr>
            </w:pPr>
            <w:r w:rsidRPr="00217F9E">
              <w:rPr>
                <w:rFonts w:ascii="標楷體" w:hAnsi="標楷體" w:hint="eastAsia"/>
                <w:sz w:val="24"/>
              </w:rPr>
              <w:lastRenderedPageBreak/>
              <w:t>第六十條</w:t>
            </w:r>
            <w:r w:rsidRPr="008334C0">
              <w:rPr>
                <w:rFonts w:ascii="標楷體" w:hAnsi="標楷體" w:hint="eastAsia"/>
                <w:sz w:val="24"/>
              </w:rPr>
              <w:t xml:space="preserve">  於公告禁止區域</w:t>
            </w:r>
            <w:r w:rsidRPr="008334C0">
              <w:rPr>
                <w:rFonts w:ascii="標楷體" w:hAnsi="標楷體" w:hint="eastAsia"/>
                <w:sz w:val="24"/>
              </w:rPr>
              <w:lastRenderedPageBreak/>
              <w:t>從事水域遊憩活動或不遵守水域遊憩活動管理機關對有關水域遊憩活動所為種類、範圍、時間及行為之限制命令者，由其水域遊憩活動管理機關處新臺幣一萬元以上五萬元以下罰鍰，並禁止其活動。</w:t>
            </w:r>
          </w:p>
          <w:p w:rsidR="00FE4F56" w:rsidRPr="008334C0" w:rsidRDefault="00FE4F56" w:rsidP="003C4AB8">
            <w:pPr>
              <w:kinsoku w:val="0"/>
              <w:ind w:left="241" w:hangingChars="100" w:hanging="241"/>
              <w:jc w:val="both"/>
              <w:rPr>
                <w:rFonts w:ascii="標楷體" w:hAnsi="標楷體"/>
                <w:sz w:val="24"/>
              </w:rPr>
            </w:pPr>
            <w:r w:rsidRPr="008334C0">
              <w:rPr>
                <w:rFonts w:ascii="標楷體" w:hAnsi="標楷體" w:hint="eastAsia"/>
                <w:sz w:val="24"/>
              </w:rPr>
              <w:t xml:space="preserve">      前項行為具營利性質者，處新臺幣三萬元以上十五萬元以下罰鍰，並禁止其活動。</w:t>
            </w:r>
          </w:p>
          <w:p w:rsidR="00FE4F56" w:rsidRPr="008334C0" w:rsidRDefault="00FE4F56" w:rsidP="003C4AB8">
            <w:pPr>
              <w:kinsoku w:val="0"/>
              <w:ind w:left="241" w:hangingChars="100" w:hanging="241"/>
              <w:jc w:val="both"/>
              <w:rPr>
                <w:rFonts w:ascii="標楷體" w:hAnsi="標楷體"/>
                <w:color w:val="000000"/>
                <w:sz w:val="24"/>
              </w:rPr>
            </w:pPr>
            <w:r w:rsidRPr="008334C0">
              <w:rPr>
                <w:rFonts w:ascii="標楷體" w:hAnsi="標楷體" w:hint="eastAsia"/>
                <w:sz w:val="24"/>
              </w:rPr>
              <w:t xml:space="preserve">      具營利性質者未依主管機關所定保險金額，投保責任保險</w:t>
            </w:r>
            <w:r w:rsidRPr="000340AB">
              <w:rPr>
                <w:rFonts w:ascii="標楷體" w:hAnsi="標楷體" w:hint="eastAsia"/>
                <w:color w:val="C00000"/>
                <w:sz w:val="24"/>
                <w:u w:val="single"/>
              </w:rPr>
              <w:t>或傷害保險</w:t>
            </w:r>
            <w:r w:rsidRPr="008334C0">
              <w:rPr>
                <w:rFonts w:ascii="標楷體" w:hAnsi="標楷體" w:hint="eastAsia"/>
                <w:sz w:val="24"/>
              </w:rPr>
              <w:t>者，處新臺幣三萬元以上十五萬元以下罰鍰，並禁止其活動。</w:t>
            </w:r>
          </w:p>
        </w:tc>
        <w:tc>
          <w:tcPr>
            <w:tcW w:w="2961" w:type="dxa"/>
            <w:gridSpan w:val="2"/>
            <w:tcBorders>
              <w:top w:val="single" w:sz="4" w:space="0" w:color="auto"/>
              <w:left w:val="single" w:sz="4" w:space="0" w:color="auto"/>
              <w:bottom w:val="single" w:sz="4" w:space="0" w:color="auto"/>
              <w:right w:val="single" w:sz="8" w:space="0" w:color="auto"/>
            </w:tcBorders>
          </w:tcPr>
          <w:p w:rsidR="00FE4F56" w:rsidRPr="00092518" w:rsidRDefault="00FE4F56" w:rsidP="003C4AB8">
            <w:pPr>
              <w:pStyle w:val="045-2"/>
              <w:kinsoku w:val="0"/>
              <w:rPr>
                <w:rFonts w:ascii="標楷體" w:eastAsia="標楷體" w:hAnsi="標楷體" w:cs="Times New Roman"/>
                <w:color w:val="000000"/>
                <w:spacing w:val="-4"/>
              </w:rPr>
            </w:pPr>
          </w:p>
          <w:p w:rsidR="007C4BBC" w:rsidRDefault="00FE4F56" w:rsidP="007C4BBC">
            <w:pPr>
              <w:pStyle w:val="045-2"/>
              <w:numPr>
                <w:ilvl w:val="0"/>
                <w:numId w:val="1"/>
              </w:numPr>
              <w:kinsoku w:val="0"/>
              <w:ind w:left="498" w:hanging="498"/>
              <w:rPr>
                <w:rFonts w:ascii="標楷體" w:eastAsia="標楷體" w:hAnsi="標楷體" w:cs="Times New Roman"/>
                <w:color w:val="000000"/>
              </w:rPr>
            </w:pPr>
            <w:r w:rsidRPr="00A902F3">
              <w:rPr>
                <w:rFonts w:ascii="標楷體" w:eastAsia="標楷體" w:hAnsi="標楷體" w:cs="Times New Roman" w:hint="eastAsia"/>
                <w:color w:val="000000"/>
              </w:rPr>
              <w:lastRenderedPageBreak/>
              <w:t>條次變更。</w:t>
            </w:r>
          </w:p>
          <w:p w:rsidR="00FE4F56" w:rsidRPr="007C4BBC" w:rsidRDefault="00FE4F56" w:rsidP="00B602D8">
            <w:pPr>
              <w:pStyle w:val="045-2"/>
              <w:numPr>
                <w:ilvl w:val="0"/>
                <w:numId w:val="1"/>
              </w:numPr>
              <w:kinsoku w:val="0"/>
              <w:ind w:left="498" w:hanging="498"/>
              <w:jc w:val="both"/>
              <w:rPr>
                <w:rFonts w:ascii="標楷體" w:eastAsia="標楷體" w:hAnsi="標楷體" w:cs="Times New Roman"/>
                <w:color w:val="000000"/>
              </w:rPr>
            </w:pPr>
            <w:r w:rsidRPr="007C4BBC">
              <w:rPr>
                <w:rFonts w:ascii="標楷體" w:eastAsia="標楷體" w:hAnsi="標楷體" w:cs="Times New Roman" w:hint="eastAsia"/>
                <w:color w:val="000000"/>
              </w:rPr>
              <w:t>水域遊憩之活動經營方與從事之參與方，雙方對彼此具備之保險利益乃未相符保險法第十六條所明列之(</w:t>
            </w:r>
            <w:proofErr w:type="gramStart"/>
            <w:r w:rsidRPr="007C4BBC">
              <w:rPr>
                <w:rFonts w:ascii="標楷體" w:eastAsia="標楷體" w:hAnsi="標楷體" w:cs="Times New Roman" w:hint="eastAsia"/>
                <w:color w:val="000000"/>
              </w:rPr>
              <w:t>一</w:t>
            </w:r>
            <w:proofErr w:type="gramEnd"/>
            <w:r w:rsidRPr="007C4BBC">
              <w:rPr>
                <w:rFonts w:ascii="標楷體" w:eastAsia="標楷體" w:hAnsi="標楷體" w:cs="Times New Roman" w:hint="eastAsia"/>
                <w:color w:val="000000"/>
              </w:rPr>
              <w:t>)本人或其家屬(二)生活費或教育費</w:t>
            </w:r>
            <w:proofErr w:type="gramStart"/>
            <w:r w:rsidRPr="007C4BBC">
              <w:rPr>
                <w:rFonts w:ascii="標楷體" w:eastAsia="標楷體" w:hAnsi="標楷體" w:cs="Times New Roman" w:hint="eastAsia"/>
                <w:color w:val="000000"/>
              </w:rPr>
              <w:t>所仰</w:t>
            </w:r>
            <w:proofErr w:type="gramEnd"/>
            <w:r w:rsidRPr="007C4BBC">
              <w:rPr>
                <w:rFonts w:ascii="標楷體" w:eastAsia="標楷體" w:hAnsi="標楷體" w:cs="Times New Roman" w:hint="eastAsia"/>
                <w:color w:val="000000"/>
              </w:rPr>
              <w:t>給之人(三)債務人(四)為本人管理財產或利益之人等，共計四類關係。</w:t>
            </w:r>
          </w:p>
          <w:p w:rsidR="00FE4F56" w:rsidRDefault="00FE4F56" w:rsidP="007C4BBC">
            <w:pPr>
              <w:pStyle w:val="045-2"/>
              <w:numPr>
                <w:ilvl w:val="0"/>
                <w:numId w:val="1"/>
              </w:numPr>
              <w:kinsoku w:val="0"/>
              <w:ind w:left="568" w:hanging="560"/>
              <w:jc w:val="both"/>
              <w:rPr>
                <w:rFonts w:ascii="標楷體" w:eastAsia="標楷體" w:hAnsi="標楷體" w:cs="Times New Roman"/>
                <w:color w:val="000000"/>
              </w:rPr>
            </w:pPr>
            <w:proofErr w:type="gramStart"/>
            <w:r w:rsidRPr="00BE467A">
              <w:rPr>
                <w:rFonts w:ascii="標楷體" w:eastAsia="標楷體" w:hAnsi="標楷體" w:cs="Times New Roman" w:hint="eastAsia"/>
                <w:color w:val="000000"/>
              </w:rPr>
              <w:t>鑑</w:t>
            </w:r>
            <w:proofErr w:type="gramEnd"/>
            <w:r w:rsidRPr="00BE467A">
              <w:rPr>
                <w:rFonts w:ascii="標楷體" w:eastAsia="標楷體" w:hAnsi="標楷體" w:cs="Times New Roman" w:hint="eastAsia"/>
                <w:color w:val="000000"/>
              </w:rPr>
              <w:t>於前述，是以水域活動經營者實務上欠難</w:t>
            </w:r>
            <w:proofErr w:type="gramStart"/>
            <w:r w:rsidRPr="00BE467A">
              <w:rPr>
                <w:rFonts w:ascii="標楷體" w:eastAsia="標楷體" w:hAnsi="標楷體" w:cs="Times New Roman" w:hint="eastAsia"/>
                <w:color w:val="000000"/>
              </w:rPr>
              <w:t>逕予</w:t>
            </w:r>
            <w:proofErr w:type="gramEnd"/>
            <w:r w:rsidRPr="00BE467A">
              <w:rPr>
                <w:rFonts w:ascii="標楷體" w:eastAsia="標楷體" w:hAnsi="標楷體" w:cs="Times New Roman" w:hint="eastAsia"/>
                <w:color w:val="000000"/>
              </w:rPr>
              <w:t>為遊客投保傷害保險；本條文之修正乃相助經營方無法</w:t>
            </w:r>
            <w:proofErr w:type="gramStart"/>
            <w:r w:rsidRPr="00BE467A">
              <w:rPr>
                <w:rFonts w:ascii="標楷體" w:eastAsia="標楷體" w:hAnsi="標楷體" w:cs="Times New Roman" w:hint="eastAsia"/>
                <w:color w:val="000000"/>
              </w:rPr>
              <w:t>逕</w:t>
            </w:r>
            <w:proofErr w:type="gramEnd"/>
            <w:r w:rsidRPr="00BE467A">
              <w:rPr>
                <w:rFonts w:ascii="標楷體" w:eastAsia="標楷體" w:hAnsi="標楷體" w:cs="Times New Roman" w:hint="eastAsia"/>
                <w:color w:val="000000"/>
              </w:rPr>
              <w:t>為遊客投保之困境。</w:t>
            </w:r>
          </w:p>
          <w:p w:rsidR="00FE4F56" w:rsidRPr="00BE467A" w:rsidRDefault="00FE4F56" w:rsidP="007C4BBC">
            <w:pPr>
              <w:pStyle w:val="045-2"/>
              <w:numPr>
                <w:ilvl w:val="0"/>
                <w:numId w:val="1"/>
              </w:numPr>
              <w:kinsoku w:val="0"/>
              <w:ind w:left="442"/>
              <w:jc w:val="both"/>
              <w:rPr>
                <w:rFonts w:ascii="標楷體" w:eastAsia="標楷體" w:hAnsi="標楷體" w:cs="Times New Roman"/>
                <w:color w:val="000000"/>
              </w:rPr>
            </w:pPr>
            <w:r w:rsidRPr="00BE467A">
              <w:rPr>
                <w:rFonts w:ascii="標楷體" w:eastAsia="標楷體" w:hAnsi="標楷體" w:cs="Times New Roman" w:hint="eastAsia"/>
                <w:color w:val="000000"/>
              </w:rPr>
              <w:t>考量第二項具營利性質者於公告禁止區域從事水域遊憩活動或不遵守水域遊憩活動管理機關對有關水域遊憩活動所為種類、範圍、時間及行為之限制命令之行為，相比其未依第三項規範，落實依主管機關所定保險金額，投保責任保險；兩者</w:t>
            </w:r>
            <w:proofErr w:type="gramStart"/>
            <w:r w:rsidRPr="00BE467A">
              <w:rPr>
                <w:rFonts w:ascii="標楷體" w:eastAsia="標楷體" w:hAnsi="標楷體" w:cs="Times New Roman" w:hint="eastAsia"/>
                <w:color w:val="000000"/>
              </w:rPr>
              <w:t>之間，</w:t>
            </w:r>
            <w:proofErr w:type="gramEnd"/>
            <w:r w:rsidRPr="00BE467A">
              <w:rPr>
                <w:rFonts w:ascii="標楷體" w:eastAsia="標楷體" w:hAnsi="標楷體" w:cs="Times New Roman" w:hint="eastAsia"/>
                <w:color w:val="000000"/>
              </w:rPr>
              <w:t>於前者</w:t>
            </w:r>
            <w:proofErr w:type="gramStart"/>
            <w:r w:rsidRPr="00BE467A">
              <w:rPr>
                <w:rFonts w:ascii="標楷體" w:eastAsia="標楷體" w:hAnsi="標楷體" w:cs="Times New Roman" w:hint="eastAsia"/>
                <w:color w:val="000000"/>
              </w:rPr>
              <w:t>所侵</w:t>
            </w:r>
            <w:proofErr w:type="gramEnd"/>
            <w:r w:rsidRPr="00BE467A">
              <w:rPr>
                <w:rFonts w:ascii="標楷體" w:eastAsia="標楷體" w:hAnsi="標楷體" w:cs="Times New Roman" w:hint="eastAsia"/>
                <w:color w:val="000000"/>
              </w:rPr>
              <w:t>損之利益更具衝擊生態與環境保育、國土、海洋保育及相類所繫為公共利益並維持之對象，而後者尚僅為</w:t>
            </w:r>
            <w:proofErr w:type="gramStart"/>
            <w:r w:rsidRPr="00BE467A">
              <w:rPr>
                <w:rFonts w:ascii="標楷體" w:eastAsia="標楷體" w:hAnsi="標楷體" w:cs="Times New Roman" w:hint="eastAsia"/>
                <w:color w:val="000000"/>
              </w:rPr>
              <w:t>所求致傷</w:t>
            </w:r>
            <w:proofErr w:type="gramEnd"/>
            <w:r w:rsidRPr="00BE467A">
              <w:rPr>
                <w:rFonts w:ascii="標楷體" w:eastAsia="標楷體" w:hAnsi="標楷體" w:cs="Times New Roman" w:hint="eastAsia"/>
                <w:color w:val="000000"/>
              </w:rPr>
              <w:t>害或死亡之受害人，迅速獲得保險給付之基本保障。</w:t>
            </w:r>
            <w:proofErr w:type="gramStart"/>
            <w:r w:rsidRPr="00BE467A">
              <w:rPr>
                <w:rFonts w:ascii="標楷體" w:eastAsia="標楷體" w:hAnsi="標楷體" w:cs="Times New Roman" w:hint="eastAsia"/>
                <w:color w:val="000000"/>
              </w:rPr>
              <w:t>爰</w:t>
            </w:r>
            <w:proofErr w:type="gramEnd"/>
            <w:r w:rsidRPr="00BE467A">
              <w:rPr>
                <w:rFonts w:ascii="標楷體" w:eastAsia="標楷體" w:hAnsi="標楷體" w:cs="Times New Roman" w:hint="eastAsia"/>
                <w:color w:val="000000"/>
              </w:rPr>
              <w:t>考量情節與影響所及之不同，再修正第二項罰鍰。</w:t>
            </w:r>
            <w:r w:rsidRPr="00BE467A">
              <w:rPr>
                <w:rFonts w:ascii="標楷體" w:eastAsia="標楷體" w:hAnsi="標楷體" w:cs="Times New Roman" w:hint="eastAsia"/>
                <w:sz w:val="18"/>
                <w:szCs w:val="18"/>
              </w:rPr>
              <w:t xml:space="preserve"> </w:t>
            </w:r>
          </w:p>
        </w:tc>
      </w:tr>
    </w:tbl>
    <w:p w:rsidR="008A210F" w:rsidRPr="00FE4F56" w:rsidRDefault="008A210F"/>
    <w:sectPr w:rsidR="008A210F" w:rsidRPr="00FE4F56" w:rsidSect="0040108D">
      <w:footerReference w:type="default" r:id="rId10"/>
      <w:type w:val="continuous"/>
      <w:pgSz w:w="11906" w:h="16838" w:code="9"/>
      <w:pgMar w:top="1984" w:right="1417" w:bottom="1417" w:left="1417" w:header="1418" w:footer="851" w:gutter="0"/>
      <w:cols w:space="425"/>
      <w:docGrid w:type="linesAndChars" w:linePitch="335"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865" w:rsidRDefault="00C93865" w:rsidP="007C4BBC">
      <w:r>
        <w:separator/>
      </w:r>
    </w:p>
  </w:endnote>
  <w:endnote w:type="continuationSeparator" w:id="0">
    <w:p w:rsidR="00C93865" w:rsidRDefault="00C93865" w:rsidP="007C4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3271938"/>
      <w:docPartObj>
        <w:docPartGallery w:val="Page Numbers (Bottom of Page)"/>
        <w:docPartUnique/>
      </w:docPartObj>
    </w:sdtPr>
    <w:sdtEndPr/>
    <w:sdtContent>
      <w:p w:rsidR="004D558B" w:rsidRDefault="004D558B">
        <w:pPr>
          <w:pStyle w:val="a7"/>
          <w:jc w:val="center"/>
        </w:pPr>
        <w:r>
          <w:fldChar w:fldCharType="begin"/>
        </w:r>
        <w:r>
          <w:instrText>PAGE   \* MERGEFORMAT</w:instrText>
        </w:r>
        <w:r>
          <w:fldChar w:fldCharType="separate"/>
        </w:r>
        <w:r w:rsidR="00E37829" w:rsidRPr="00E37829">
          <w:rPr>
            <w:noProof/>
            <w:lang w:val="zh-TW"/>
          </w:rPr>
          <w:t>5</w:t>
        </w:r>
        <w:r>
          <w:fldChar w:fldCharType="end"/>
        </w:r>
      </w:p>
    </w:sdtContent>
  </w:sdt>
  <w:p w:rsidR="005054BD" w:rsidRDefault="005054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865" w:rsidRDefault="00C93865" w:rsidP="007C4BBC">
      <w:r>
        <w:separator/>
      </w:r>
    </w:p>
  </w:footnote>
  <w:footnote w:type="continuationSeparator" w:id="0">
    <w:p w:rsidR="00C93865" w:rsidRDefault="00C93865" w:rsidP="007C4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6624"/>
    <w:multiLevelType w:val="hybridMultilevel"/>
    <w:tmpl w:val="883495FC"/>
    <w:lvl w:ilvl="0" w:tplc="04090015">
      <w:start w:val="1"/>
      <w:numFmt w:val="taiwaneseCountingThousand"/>
      <w:lvlText w:val="%1、"/>
      <w:lvlJc w:val="left"/>
      <w:pPr>
        <w:ind w:left="750" w:hanging="480"/>
      </w:p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 w15:restartNumberingAfterBreak="0">
    <w:nsid w:val="0C9D1FE3"/>
    <w:multiLevelType w:val="hybridMultilevel"/>
    <w:tmpl w:val="F21250B0"/>
    <w:lvl w:ilvl="0" w:tplc="CFE8773E">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E776AC"/>
    <w:multiLevelType w:val="hybridMultilevel"/>
    <w:tmpl w:val="AB8EE84E"/>
    <w:lvl w:ilvl="0" w:tplc="7A50B4E6">
      <w:start w:val="1"/>
      <w:numFmt w:val="taiwaneseCountingThousand"/>
      <w:lvlText w:val="%1、"/>
      <w:lvlJc w:val="left"/>
      <w:pPr>
        <w:ind w:left="480" w:hanging="480"/>
      </w:pPr>
      <w:rPr>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A2C3875"/>
    <w:multiLevelType w:val="hybridMultilevel"/>
    <w:tmpl w:val="5AC47F7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5B93B16"/>
    <w:multiLevelType w:val="hybridMultilevel"/>
    <w:tmpl w:val="BC3A7800"/>
    <w:lvl w:ilvl="0" w:tplc="A3FA3CE4">
      <w:start w:val="1"/>
      <w:numFmt w:val="taiwaneseCountingThousand"/>
      <w:lvlText w:val="(%1)"/>
      <w:lvlJc w:val="left"/>
      <w:pPr>
        <w:ind w:left="750" w:hanging="48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5" w15:restartNumberingAfterBreak="0">
    <w:nsid w:val="6A6146D8"/>
    <w:multiLevelType w:val="hybridMultilevel"/>
    <w:tmpl w:val="AC8267C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4484922"/>
    <w:multiLevelType w:val="hybridMultilevel"/>
    <w:tmpl w:val="4570587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AD0521B"/>
    <w:multiLevelType w:val="hybridMultilevel"/>
    <w:tmpl w:val="55FC07A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3"/>
  </w:num>
  <w:num w:numId="4">
    <w:abstractNumId w:val="4"/>
  </w:num>
  <w:num w:numId="5">
    <w:abstractNumId w:val="0"/>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evenAndOddHeaders/>
  <w:drawingGridHorizontalSpacing w:val="211"/>
  <w:drawingGridVerticalSpacing w:val="3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F56"/>
    <w:rsid w:val="00086143"/>
    <w:rsid w:val="0012339A"/>
    <w:rsid w:val="00217F9E"/>
    <w:rsid w:val="003874E5"/>
    <w:rsid w:val="0040108D"/>
    <w:rsid w:val="004830B6"/>
    <w:rsid w:val="004A3291"/>
    <w:rsid w:val="004D558B"/>
    <w:rsid w:val="005054BD"/>
    <w:rsid w:val="005817C9"/>
    <w:rsid w:val="005B1C3D"/>
    <w:rsid w:val="00674209"/>
    <w:rsid w:val="007C4BBC"/>
    <w:rsid w:val="007E7EEC"/>
    <w:rsid w:val="00861707"/>
    <w:rsid w:val="008970A9"/>
    <w:rsid w:val="008A210F"/>
    <w:rsid w:val="008B5B10"/>
    <w:rsid w:val="00A47839"/>
    <w:rsid w:val="00A7445C"/>
    <w:rsid w:val="00B028D7"/>
    <w:rsid w:val="00B44BEB"/>
    <w:rsid w:val="00B602D8"/>
    <w:rsid w:val="00BE40C1"/>
    <w:rsid w:val="00C93865"/>
    <w:rsid w:val="00D20D19"/>
    <w:rsid w:val="00E37829"/>
    <w:rsid w:val="00EB396A"/>
    <w:rsid w:val="00F451A5"/>
    <w:rsid w:val="00FE4F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5145CE-1DFF-435C-BC67-574254A5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4F56"/>
    <w:pPr>
      <w:widowControl w:val="0"/>
    </w:pPr>
    <w:rPr>
      <w:rFonts w:ascii="Arial" w:eastAsia="標楷體" w:hAnsi="Arial" w:cs="Times New Roman"/>
      <w:sz w:val="27"/>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45-2">
    <w:name w:val="045-2"/>
    <w:basedOn w:val="a"/>
    <w:rsid w:val="00FE4F56"/>
    <w:pPr>
      <w:widowControl/>
    </w:pPr>
    <w:rPr>
      <w:rFonts w:ascii="新細明體" w:eastAsia="新細明體" w:hAnsi="新細明體" w:cs="新細明體"/>
      <w:kern w:val="0"/>
      <w:sz w:val="24"/>
    </w:rPr>
  </w:style>
  <w:style w:type="paragraph" w:customStyle="1" w:styleId="-1">
    <w:name w:val="內文-1"/>
    <w:basedOn w:val="a"/>
    <w:rsid w:val="00FE4F56"/>
    <w:pPr>
      <w:spacing w:beforeLines="50" w:before="180" w:afterLines="50" w:after="180"/>
      <w:jc w:val="both"/>
    </w:pPr>
    <w:rPr>
      <w:rFonts w:ascii="標楷體" w:hAnsi="標楷體" w:cs="Arial"/>
      <w:szCs w:val="26"/>
    </w:rPr>
  </w:style>
  <w:style w:type="paragraph" w:customStyle="1" w:styleId="a3">
    <w:name w:val="條一"/>
    <w:basedOn w:val="a"/>
    <w:rsid w:val="00FE4F56"/>
    <w:pPr>
      <w:widowControl/>
      <w:spacing w:line="400" w:lineRule="exact"/>
      <w:ind w:left="300" w:hangingChars="300" w:hanging="300"/>
      <w:jc w:val="both"/>
    </w:pPr>
    <w:rPr>
      <w:rFonts w:ascii="Times New Roman" w:eastAsia="細明體" w:hAnsi="Times New Roman"/>
      <w:kern w:val="0"/>
      <w:sz w:val="24"/>
      <w:szCs w:val="20"/>
    </w:rPr>
  </w:style>
  <w:style w:type="character" w:styleId="a4">
    <w:name w:val="Hyperlink"/>
    <w:rsid w:val="00FE4F56"/>
    <w:rPr>
      <w:color w:val="0000FF"/>
      <w:u w:val="single"/>
    </w:rPr>
  </w:style>
  <w:style w:type="paragraph" w:styleId="a5">
    <w:name w:val="header"/>
    <w:basedOn w:val="a"/>
    <w:link w:val="a6"/>
    <w:uiPriority w:val="99"/>
    <w:unhideWhenUsed/>
    <w:rsid w:val="007C4BBC"/>
    <w:pPr>
      <w:tabs>
        <w:tab w:val="center" w:pos="4153"/>
        <w:tab w:val="right" w:pos="8306"/>
      </w:tabs>
      <w:snapToGrid w:val="0"/>
    </w:pPr>
    <w:rPr>
      <w:sz w:val="20"/>
      <w:szCs w:val="20"/>
    </w:rPr>
  </w:style>
  <w:style w:type="character" w:customStyle="1" w:styleId="a6">
    <w:name w:val="頁首 字元"/>
    <w:basedOn w:val="a0"/>
    <w:link w:val="a5"/>
    <w:uiPriority w:val="99"/>
    <w:rsid w:val="007C4BBC"/>
    <w:rPr>
      <w:rFonts w:ascii="Arial" w:eastAsia="標楷體" w:hAnsi="Arial" w:cs="Times New Roman"/>
      <w:sz w:val="20"/>
      <w:szCs w:val="20"/>
    </w:rPr>
  </w:style>
  <w:style w:type="paragraph" w:styleId="a7">
    <w:name w:val="footer"/>
    <w:basedOn w:val="a"/>
    <w:link w:val="a8"/>
    <w:uiPriority w:val="99"/>
    <w:unhideWhenUsed/>
    <w:rsid w:val="007C4BBC"/>
    <w:pPr>
      <w:tabs>
        <w:tab w:val="center" w:pos="4153"/>
        <w:tab w:val="right" w:pos="8306"/>
      </w:tabs>
      <w:snapToGrid w:val="0"/>
    </w:pPr>
    <w:rPr>
      <w:sz w:val="20"/>
      <w:szCs w:val="20"/>
    </w:rPr>
  </w:style>
  <w:style w:type="character" w:customStyle="1" w:styleId="a8">
    <w:name w:val="頁尾 字元"/>
    <w:basedOn w:val="a0"/>
    <w:link w:val="a7"/>
    <w:uiPriority w:val="99"/>
    <w:rsid w:val="007C4BBC"/>
    <w:rPr>
      <w:rFonts w:ascii="Arial" w:eastAsia="標楷體" w:hAnsi="Arial" w:cs="Times New Roman"/>
      <w:sz w:val="20"/>
      <w:szCs w:val="20"/>
    </w:rPr>
  </w:style>
  <w:style w:type="paragraph" w:styleId="a9">
    <w:name w:val="Balloon Text"/>
    <w:basedOn w:val="a"/>
    <w:link w:val="aa"/>
    <w:uiPriority w:val="99"/>
    <w:semiHidden/>
    <w:unhideWhenUsed/>
    <w:rsid w:val="007C4BB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C4B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LawClass/LawSingle.aspx?Pcode=K0110001&amp;FLNO=36%20%20%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aw.moj.gov.tw/LawClass/LawSingle.aspx?Pcode=K0110001&amp;FLNO=36%20%20%20%2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5F40C-EC9B-4EF2-8A88-D30D2C93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741</Words>
  <Characters>4226</Characters>
  <Application>Microsoft Office Word</Application>
  <DocSecurity>0</DocSecurity>
  <Lines>35</Lines>
  <Paragraphs>9</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楊桂文</dc:creator>
  <cp:keywords/>
  <dc:description/>
  <cp:lastModifiedBy>潘主心</cp:lastModifiedBy>
  <cp:revision>2</cp:revision>
  <cp:lastPrinted>2022-05-13T09:08:00Z</cp:lastPrinted>
  <dcterms:created xsi:type="dcterms:W3CDTF">2022-10-06T00:57:00Z</dcterms:created>
  <dcterms:modified xsi:type="dcterms:W3CDTF">2022-10-06T00:57:00Z</dcterms:modified>
</cp:coreProperties>
</file>