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115年度花蓮縣原住民族部落大學課程需求表</w:t>
      </w: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150"/>
        <w:gridCol w:w="1905"/>
        <w:gridCol w:w="1275"/>
        <w:gridCol w:w="465"/>
        <w:gridCol w:w="1665"/>
        <w:gridCol w:w="165"/>
        <w:gridCol w:w="705"/>
        <w:gridCol w:w="1695"/>
        <w:tblGridChange w:id="0">
          <w:tblGrid>
            <w:gridCol w:w="2280"/>
            <w:gridCol w:w="150"/>
            <w:gridCol w:w="1905"/>
            <w:gridCol w:w="1275"/>
            <w:gridCol w:w="465"/>
            <w:gridCol w:w="1665"/>
            <w:gridCol w:w="165"/>
            <w:gridCol w:w="705"/>
            <w:gridCol w:w="1695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課程相關資訊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申請單位或個人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(個人)高阿餅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授課地址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花蓮市民權路123號3樓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開設課程名稱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Min bumun成為人：布農族語初階班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針對授課族群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與群體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族群：布農族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授課群體：在花蓮市有布農族語學習需求之民眾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課程申請需求說明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為完善花蓮六族族語補全計畫，並且讓花蓮市布農族人可有管道學習布農族語，希望成立布農族初級班，有別於傳統為族語認證存在的族語課，本課以「Min Bumun成為人」為主軸設計一系列族群課程，從沉浸式語言教學開始，學習布農族文化、歷史、日常祭儀、傳統價值，期許透過系列課程增強市區布農族人族語學習管道與族群認同感。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課程預期效益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課程預計邀請民權路123號周遭的學校機關：花蓮高中、海星高中、海星國小、文健站與花蓮縣原民處職員，每周三晚上於原民處三樓空教室進行布農族語討論式教學，每次課程三小時，總共十二周，每次將三小時拆分為三個階段：第一小時族語教學，第二小時族群基本知識認識，第三小時族語桌遊，營造自然地說族語環境。讓學員可以自然地說出族語。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課程內容說明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每次課程三小時，總共十二周，每次將三小時拆分為三個階段：第一小時族語教學，第二小時族群基本知識認識，第三小時族語桌遊，營造自然地說族語環境。讓學員可以自然地說出族語。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預估上課人數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15（原則至少15人）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預計上課學員類型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一般民眾與原民處職員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排課方式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上課總時數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u w:val="single"/>
                <w:rtl w:val="0"/>
              </w:rPr>
              <w:t xml:space="preserve">必須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為36小時。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（※依據實際情形填寫）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sdt>
              <w:sdtPr>
                <w:id w:val="2105413803"/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ff0000"/>
                    <w:sz w:val="24"/>
                    <w:szCs w:val="24"/>
                    <w:rtl w:val="0"/>
                  </w:rPr>
                  <w:t xml:space="preserve">⬛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以12週，每次3小時，合計36小時為原則來排課。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□密集班，採連續上課方式，集中在一個時段上完36小時課程。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講師資料表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族別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女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講師學經歷及專長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花蓮縣原住民行政處－部落大學校務。</w:t>
            </w:r>
          </w:p>
          <w:p w:rsidR="00000000" w:rsidDel="00000000" w:rsidP="00000000" w:rsidRDefault="00000000" w:rsidRPr="00000000" w14:paraId="0000006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布農族語高級認證通過。</w:t>
            </w:r>
          </w:p>
          <w:p w:rsidR="00000000" w:rsidDel="00000000" w:rsidP="00000000" w:rsidRDefault="00000000" w:rsidRPr="00000000" w14:paraId="00000063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第一屆原民處選美比賽亞軍。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助教資料表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高阿餅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族別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助教學經歷</w:t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花蓮縣原住民行政處－部落大學校務。</w:t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布農族語初級認證通過。</w:t>
            </w:r>
          </w:p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第三屆原民處冷笑話不准笑大賽季軍。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單位聯絡方式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聯絡人：高阿餅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連絡電話：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0968-574-854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聯絡人職稱：校務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Line：</w:t>
            </w:r>
          </w:p>
        </w:tc>
        <w:tc>
          <w:tcPr>
            <w:gridSpan w:val="2"/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r123u456b789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</w:tcBorders>
            <w:shd w:fill="fffff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聯絡地址：花蓮市民權路123號2樓 部落大學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115年度花蓮縣原住民族部落大學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課程經費概算表</w:t>
      </w:r>
    </w:p>
    <w:tbl>
      <w:tblPr>
        <w:tblStyle w:val="Table2"/>
        <w:tblW w:w="9640.0" w:type="dxa"/>
        <w:jc w:val="left"/>
        <w:tblInd w:w="-294.0" w:type="dxa"/>
        <w:tblLayout w:type="fixed"/>
        <w:tblLook w:val="0000"/>
      </w:tblPr>
      <w:tblGrid>
        <w:gridCol w:w="426"/>
        <w:gridCol w:w="1843"/>
        <w:gridCol w:w="2982"/>
        <w:gridCol w:w="1134"/>
        <w:gridCol w:w="1134"/>
        <w:gridCol w:w="567"/>
        <w:gridCol w:w="1554"/>
        <w:tblGridChange w:id="0">
          <w:tblGrid>
            <w:gridCol w:w="426"/>
            <w:gridCol w:w="1843"/>
            <w:gridCol w:w="2982"/>
            <w:gridCol w:w="1134"/>
            <w:gridCol w:w="1134"/>
            <w:gridCol w:w="567"/>
            <w:gridCol w:w="155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申請單位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高阿餅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申請人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高阿餅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申請課程名稱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Min bumun成為人：布農族語初階班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支出用途說明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單價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單位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經費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講師鐘點費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支初次投課講師費-每小時800元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28,800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助教鐘點費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講師費折半，支課程行政助教費-每小時400元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14,400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場地費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支每次課堂場地租借費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6,000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印刷費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支講義印刷費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1,500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差旅費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無差旅費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無差旅費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雜支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支課程雜支費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5,000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合計</w:t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55,700</w:t>
            </w:r>
          </w:p>
        </w:tc>
      </w:tr>
    </w:tbl>
    <w:p w:rsidR="00000000" w:rsidDel="00000000" w:rsidP="00000000" w:rsidRDefault="00000000" w:rsidRPr="00000000" w14:paraId="000000F4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※經費申請以十萬元為上限</w:t>
      </w:r>
    </w:p>
    <w:p w:rsidR="00000000" w:rsidDel="00000000" w:rsidP="00000000" w:rsidRDefault="00000000" w:rsidRPr="00000000" w14:paraId="000000F6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※相關申請費用請依部落大學經費編列相關規定辦理</w:t>
      </w:r>
    </w:p>
    <w:p w:rsidR="00000000" w:rsidDel="00000000" w:rsidP="00000000" w:rsidRDefault="00000000" w:rsidRPr="00000000" w14:paraId="000000F7">
      <w:pPr>
        <w:rPr>
          <w:rFonts w:ascii="DFKai-SB" w:cs="DFKai-SB" w:eastAsia="DFKai-SB" w:hAnsi="DFKai-SB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115年度花蓮縣原住民族部落大學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600" w:lineRule="auto"/>
        <w:ind w:left="360" w:hanging="360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講師基本資料表</w:t>
      </w:r>
    </w:p>
    <w:tbl>
      <w:tblPr>
        <w:tblStyle w:val="Table3"/>
        <w:tblW w:w="10631.0" w:type="dxa"/>
        <w:jc w:val="left"/>
        <w:tblInd w:w="-7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81"/>
        <w:gridCol w:w="4767"/>
        <w:gridCol w:w="3283"/>
        <w:tblGridChange w:id="0">
          <w:tblGrid>
            <w:gridCol w:w="2581"/>
            <w:gridCol w:w="4767"/>
            <w:gridCol w:w="3283"/>
          </w:tblGrid>
        </w:tblGridChange>
      </w:tblGrid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1952625" cy="1968500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68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族名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出生年月日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90年  01月  01日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1.0" w:type="dxa"/>
        <w:jc w:val="left"/>
        <w:tblInd w:w="-7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81"/>
        <w:gridCol w:w="8050"/>
        <w:tblGridChange w:id="0">
          <w:tblGrid>
            <w:gridCol w:w="2581"/>
            <w:gridCol w:w="8050"/>
          </w:tblGrid>
        </w:tblGridChange>
      </w:tblGrid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過去是否曾在部落大學開過課？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否□　是</w:t>
            </w:r>
            <w:sdt>
              <w:sdtPr>
                <w:id w:val="483938359"/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ff0000"/>
                    <w:sz w:val="24"/>
                    <w:szCs w:val="24"/>
                    <w:rtl w:val="0"/>
                  </w:rPr>
                  <w:t xml:space="preserve">⬛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，開設課程為：布農起步走－布農族食農教育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過去是否為部落大學之學員？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否□　是</w:t>
            </w:r>
            <w:sdt>
              <w:sdtPr>
                <w:id w:val="-1721322087"/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ff0000"/>
                    <w:sz w:val="24"/>
                    <w:szCs w:val="24"/>
                    <w:rtl w:val="0"/>
                  </w:rPr>
                  <w:t xml:space="preserve">⬛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，參加課程為：布農族傳統釀酒</w:t>
            </w:r>
          </w:p>
        </w:tc>
      </w:tr>
    </w:tbl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1.0" w:type="dxa"/>
        <w:jc w:val="left"/>
        <w:tblInd w:w="-7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81"/>
        <w:gridCol w:w="8050"/>
        <w:tblGridChange w:id="0">
          <w:tblGrid>
            <w:gridCol w:w="2581"/>
            <w:gridCol w:w="80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身份證字號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U123456789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戶籍地址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花蓮市花蓮路123號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聯絡地址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花蓮市花蓮路123號</w:t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聯絡資訊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(家)：(03)12345678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(公司)： (03)87654321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(手機)：0912-345-678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(Line)：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e-mail信箱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emailsample@gmail.com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現職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花蓮縣原住民族部落大學 學務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專長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布農語傳承教學</w:t>
            </w:r>
          </w:p>
        </w:tc>
      </w:tr>
      <w:tr>
        <w:trPr>
          <w:cantSplit w:val="0"/>
          <w:trHeight w:val="211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學經歷</w:t>
            </w:r>
          </w:p>
          <w:p w:rsidR="00000000" w:rsidDel="00000000" w:rsidP="00000000" w:rsidRDefault="00000000" w:rsidRPr="00000000" w14:paraId="0000011F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(請詳細說明)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花蓮縣原住民行政處－部落大學校務。</w:t>
            </w:r>
          </w:p>
          <w:p w:rsidR="00000000" w:rsidDel="00000000" w:rsidP="00000000" w:rsidRDefault="00000000" w:rsidRPr="00000000" w14:paraId="00000121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布農族語高級認證通過。</w:t>
            </w:r>
          </w:p>
          <w:p w:rsidR="00000000" w:rsidDel="00000000" w:rsidP="00000000" w:rsidRDefault="00000000" w:rsidRPr="00000000" w14:paraId="0000012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第一屆原民處選美比賽亞軍。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115年度花蓮縣原住民族部落大學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600" w:lineRule="auto"/>
        <w:ind w:left="360" w:hanging="360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講師專業技能證書之證明文件</w:t>
      </w:r>
    </w:p>
    <w:p w:rsidR="00000000" w:rsidDel="00000000" w:rsidP="00000000" w:rsidRDefault="00000000" w:rsidRPr="00000000" w14:paraId="00000126">
      <w:pPr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center"/>
        <w:rPr>
          <w:rFonts w:ascii="DFKai-SB" w:cs="DFKai-SB" w:eastAsia="DFKai-SB" w:hAnsi="DFKai-SB"/>
          <w:sz w:val="22"/>
          <w:szCs w:val="22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115年度花蓮縣原住民族部落大學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600" w:lineRule="auto"/>
        <w:ind w:left="360" w:hanging="360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助教基本資料表</w:t>
      </w:r>
    </w:p>
    <w:tbl>
      <w:tblPr>
        <w:tblStyle w:val="Table6"/>
        <w:tblW w:w="10631.0" w:type="dxa"/>
        <w:jc w:val="left"/>
        <w:tblInd w:w="-7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81"/>
        <w:gridCol w:w="4767"/>
        <w:gridCol w:w="3283"/>
        <w:tblGridChange w:id="0">
          <w:tblGrid>
            <w:gridCol w:w="2581"/>
            <w:gridCol w:w="4767"/>
            <w:gridCol w:w="3283"/>
          </w:tblGrid>
        </w:tblGridChange>
      </w:tblGrid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高阿餅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1728788" cy="1782393"/>
                  <wp:effectExtent b="0" l="0" r="0" t="0"/>
                  <wp:docPr id="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788" cy="17823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族名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Abin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族別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出生年月日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95年  01月  01日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過去是否曾在部落大學開過課？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否</w:t>
            </w:r>
            <w:sdt>
              <w:sdtPr>
                <w:id w:val="1100367518"/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ff0000"/>
                    <w:sz w:val="24"/>
                    <w:szCs w:val="24"/>
                    <w:rtl w:val="0"/>
                  </w:rPr>
                  <w:t xml:space="preserve">⬛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　是□，開設課程為：＿＿＿＿＿＿＿＿＿＿＿＿＿＿＿＿＿＿＿＿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過去是否為部落大學之學員？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否</w:t>
            </w:r>
            <w:sdt>
              <w:sdtPr>
                <w:id w:val="-1792749079"/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color w:val="ff0000"/>
                    <w:sz w:val="24"/>
                    <w:szCs w:val="24"/>
                    <w:rtl w:val="0"/>
                  </w:rPr>
                  <w:t xml:space="preserve">⬛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　是□，參加課程為：＿＿＿＿＿＿＿＿＿＿＿＿＿＿＿＿＿＿＿＿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身份證字號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U123456789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戶籍地址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花蓮市花蓮路123號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聯絡地址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花蓮市花蓮路123號</w:t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聯絡資訊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(家)：(03)12345678</w:t>
            </w:r>
          </w:p>
          <w:p w:rsidR="00000000" w:rsidDel="00000000" w:rsidP="00000000" w:rsidRDefault="00000000" w:rsidRPr="00000000" w14:paraId="00000146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(公司)： (03)87654321</w:t>
            </w:r>
          </w:p>
          <w:p w:rsidR="00000000" w:rsidDel="00000000" w:rsidP="00000000" w:rsidRDefault="00000000" w:rsidRPr="00000000" w14:paraId="0000014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(手機)：0912-345-678</w:t>
            </w:r>
          </w:p>
          <w:p w:rsidR="00000000" w:rsidDel="00000000" w:rsidP="00000000" w:rsidRDefault="00000000" w:rsidRPr="00000000" w14:paraId="00000148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(Line)：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e-mail信箱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emailsample@gmail.com</w:t>
            </w:r>
          </w:p>
          <w:p w:rsidR="00000000" w:rsidDel="00000000" w:rsidP="00000000" w:rsidRDefault="00000000" w:rsidRPr="00000000" w14:paraId="0000014C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現職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部落大學校務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專長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印東西</w:t>
            </w:r>
          </w:p>
        </w:tc>
      </w:tr>
      <w:tr>
        <w:trPr>
          <w:cantSplit w:val="0"/>
          <w:trHeight w:val="211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學經歷</w:t>
            </w:r>
          </w:p>
          <w:p w:rsidR="00000000" w:rsidDel="00000000" w:rsidP="00000000" w:rsidRDefault="00000000" w:rsidRPr="00000000" w14:paraId="00000155">
            <w:pPr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(請詳細說明)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花蓮縣原住民行政處－部落大學校務。</w:t>
            </w:r>
          </w:p>
          <w:p w:rsidR="00000000" w:rsidDel="00000000" w:rsidP="00000000" w:rsidRDefault="00000000" w:rsidRPr="00000000" w14:paraId="0000015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布農族語初級認證通過。</w:t>
            </w:r>
          </w:p>
          <w:p w:rsidR="00000000" w:rsidDel="00000000" w:rsidP="00000000" w:rsidRDefault="00000000" w:rsidRPr="00000000" w14:paraId="0000015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第三屆原民處冷笑話不准笑大賽季軍。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請於申請開課前提供審核。</w:t>
      </w:r>
    </w:p>
    <w:p w:rsidR="00000000" w:rsidDel="00000000" w:rsidP="00000000" w:rsidRDefault="00000000" w:rsidRPr="00000000" w14:paraId="0000015B">
      <w:pPr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115年度花蓮縣原住民族部落大學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600" w:lineRule="auto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助教專業技能證書之證明文件</w:t>
      </w:r>
    </w:p>
    <w:p w:rsidR="00000000" w:rsidDel="00000000" w:rsidP="00000000" w:rsidRDefault="00000000" w:rsidRPr="00000000" w14:paraId="0000015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rFonts w:ascii="DFKai-SB" w:cs="DFKai-SB" w:eastAsia="DFKai-SB" w:hAnsi="DFKai-SB"/>
          <w:color w:val="000000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115年度花蓮縣原住民族部落大學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120" w:line="600" w:lineRule="auto"/>
        <w:jc w:val="center"/>
        <w:rPr>
          <w:rFonts w:ascii="DFKai-SB" w:cs="DFKai-SB" w:eastAsia="DFKai-SB" w:hAnsi="DFKai-SB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教學課綱及課程內容</w:t>
      </w:r>
    </w:p>
    <w:tbl>
      <w:tblPr>
        <w:tblStyle w:val="Table7"/>
        <w:tblW w:w="102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691"/>
        <w:gridCol w:w="279"/>
        <w:gridCol w:w="1706"/>
        <w:gridCol w:w="709"/>
        <w:gridCol w:w="2126"/>
        <w:gridCol w:w="1701"/>
        <w:gridCol w:w="2020"/>
        <w:tblGridChange w:id="0">
          <w:tblGrid>
            <w:gridCol w:w="1691"/>
            <w:gridCol w:w="279"/>
            <w:gridCol w:w="1706"/>
            <w:gridCol w:w="709"/>
            <w:gridCol w:w="2126"/>
            <w:gridCol w:w="1701"/>
            <w:gridCol w:w="20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課程名稱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Min bumun成為人：布農族語初階班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授課地點及地址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花蓮市民權路123號3樓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授課月份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115年4月至10月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授課時間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每週三1800-2100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授課時數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共36小時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一、課程申請需求說明</w:t>
            </w:r>
          </w:p>
        </w:tc>
      </w:tr>
      <w:tr>
        <w:trPr>
          <w:cantSplit w:val="0"/>
          <w:trHeight w:val="222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8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為完善花蓮六族族語補全計畫，並且讓花蓮市布農族人可有管道學習布農族語，希望成立布農族初級班，有別於傳統為族語認證存在的族語課，本課以「Min Bumun成為人」為主軸設計一系列族群課程，從沉浸式語言教學開始，學習布農族文化、歷史、日常祭儀、傳統價值，期許透過系列課程增強市區布農族人族語學習管道與族群認同感。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二、課程操作方式</w:t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9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每次課程三小時，總共十二周，每次將三小時拆分為三個階段：第一小時族語教學，第二小時族群基本知識認識，第三小時族語桌遊，營造自然地說族語環境。讓學員可以自然地說出族語。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三、請提出課程使用教材（若已有教材可直接填上去）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附件資料一：卓溪部落耆老口述音檔（Youtube連結）</w:t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附件資料二：布農語初級教材－成為真正的人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附件資料三：上課簡報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附件資料四；參考文獻：巒群初級語法課本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四、課程預期效益及目標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B1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課程預計邀請民權路123號周遭的學校機關：花蓮高中、海星高中、海星國小、文健站與花蓮縣原民處職員，每周三晚上於原民處三樓空教室進行布農族語討論式教學，每次課程三小時，總共十二周，每次將三小時拆分為三個階段：第一小時族語教學，第二小時族群基本知識認識，第三小時族語桌遊，營造自然地說族語環境。讓學員可以自然地說出族語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shd w:fill="e7e6e6" w:val="clear"/>
            <w:vAlign w:val="cente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五、 每堂次教學內容(請詳述課程設計)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堂次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日期/時間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課程內容說明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114/01/03(三)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布農族語認識課程：你好！自我介紹！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114/01/10(三)</w:t>
            </w:r>
          </w:p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布農族語認識課程：部落習俗與日常招呼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114/01/17(三)</w:t>
            </w:r>
          </w:p>
          <w:p w:rsidR="00000000" w:rsidDel="00000000" w:rsidP="00000000" w:rsidRDefault="00000000" w:rsidRPr="00000000" w14:paraId="000001D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布農族語認識課程：四季與時間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114/01/24(三)</w:t>
            </w:r>
          </w:p>
          <w:p w:rsidR="00000000" w:rsidDel="00000000" w:rsidP="00000000" w:rsidRDefault="00000000" w:rsidRPr="00000000" w14:paraId="000001E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布農族語認識課程：作物與飲食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114/01/31(三)</w:t>
            </w:r>
          </w:p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傳統祭儀認識：射耳祭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114/02/07(三)</w:t>
            </w:r>
          </w:p>
          <w:p w:rsidR="00000000" w:rsidDel="00000000" w:rsidP="00000000" w:rsidRDefault="00000000" w:rsidRPr="00000000" w14:paraId="000001F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傳統祭儀認識：播種祭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114/02/14(三)</w:t>
            </w:r>
          </w:p>
          <w:p w:rsidR="00000000" w:rsidDel="00000000" w:rsidP="00000000" w:rsidRDefault="00000000" w:rsidRPr="00000000" w14:paraId="000001F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傳統祭儀認識：嬰兒祭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114/02/21(三)</w:t>
            </w:r>
          </w:p>
          <w:p w:rsidR="00000000" w:rsidDel="00000000" w:rsidP="00000000" w:rsidRDefault="00000000" w:rsidRPr="00000000" w14:paraId="0000020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歷史文化認識：布農族的歷史（一）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114/02/28(三)</w:t>
            </w:r>
          </w:p>
          <w:p w:rsidR="00000000" w:rsidDel="00000000" w:rsidP="00000000" w:rsidRDefault="00000000" w:rsidRPr="00000000" w14:paraId="0000020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歷史文化認識：布農族的歷史（二）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114/02/07(三)</w:t>
            </w:r>
          </w:p>
          <w:p w:rsidR="00000000" w:rsidDel="00000000" w:rsidP="00000000" w:rsidRDefault="00000000" w:rsidRPr="00000000" w14:paraId="0000021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歷史文化認識：布農族的歷史（三）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114/03/06(三)</w:t>
            </w:r>
          </w:p>
          <w:p w:rsidR="00000000" w:rsidDel="00000000" w:rsidP="00000000" w:rsidRDefault="00000000" w:rsidRPr="00000000" w14:paraId="00000218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我是誰？我來自哪裡？寫出自已的族譜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114/03/13(三)</w:t>
            </w:r>
          </w:p>
          <w:p w:rsidR="00000000" w:rsidDel="00000000" w:rsidP="00000000" w:rsidRDefault="00000000" w:rsidRPr="00000000" w14:paraId="0000022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18:00-21:00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成為人－結業式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甜美順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rPr>
          <w:rFonts w:ascii="DFKai-SB" w:cs="DFKai-SB" w:eastAsia="DFKai-SB" w:hAnsi="DFKai-SB"/>
          <w:sz w:val="26"/>
          <w:szCs w:val="26"/>
        </w:rPr>
      </w:pPr>
      <w:bookmarkStart w:colFirst="0" w:colLast="0" w:name="_heading=h.vhhm7t1ac8vf" w:id="2"/>
      <w:bookmarkEnd w:id="2"/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68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6zV/sAWzMLLqZBnU5yXWoOreQ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zIJaC4xZm9iOXRlMgloLjMwajB6bGwyDmgudmhobTd0MWFjOHZmOAByITFfcWQzQ1VlVEZVeHdQSWhkNzljQTFEZjJJWDBWdTVJ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2025-12-30T11:03:00Z</dcterms:created>
  <dc:creator>高沛誼</dc:creator>
</cp:coreProperties>
</file>